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1625F" w14:textId="503F3D41" w:rsidR="0075315C" w:rsidRDefault="0075315C" w:rsidP="0075315C">
      <w:pPr>
        <w:ind w:firstLine="0"/>
        <w:rPr>
          <w:b/>
          <w:bCs/>
        </w:rPr>
      </w:pPr>
      <w:bookmarkStart w:id="0" w:name="_Toc12430357"/>
      <w:proofErr w:type="spellStart"/>
      <w:r w:rsidRPr="00793551">
        <w:rPr>
          <w:b/>
          <w:bCs/>
        </w:rPr>
        <w:t>Cuestionario</w:t>
      </w:r>
      <w:proofErr w:type="spellEnd"/>
      <w:r w:rsidRPr="00793551">
        <w:rPr>
          <w:b/>
          <w:bCs/>
        </w:rPr>
        <w:t xml:space="preserve"> </w:t>
      </w:r>
      <w:bookmarkEnd w:id="0"/>
      <w:r>
        <w:rPr>
          <w:b/>
          <w:bCs/>
        </w:rPr>
        <w:t>2</w:t>
      </w:r>
      <w:r>
        <w:t xml:space="preserve"> del </w:t>
      </w:r>
      <w:proofErr w:type="spellStart"/>
      <w:r>
        <w:t>artículo</w:t>
      </w:r>
      <w:proofErr w:type="spellEnd"/>
      <w:r>
        <w:t xml:space="preserve">: </w:t>
      </w:r>
      <w:r w:rsidRPr="00707D90">
        <w:rPr>
          <w:b/>
          <w:bCs/>
        </w:rPr>
        <w:t xml:space="preserve">Supporting </w:t>
      </w:r>
      <w:r>
        <w:rPr>
          <w:b/>
          <w:bCs/>
        </w:rPr>
        <w:t>P</w:t>
      </w:r>
      <w:r w:rsidRPr="00707D90">
        <w:rPr>
          <w:b/>
          <w:bCs/>
        </w:rPr>
        <w:t>r</w:t>
      </w:r>
      <w:r>
        <w:rPr>
          <w:b/>
          <w:bCs/>
        </w:rPr>
        <w:t>eservice</w:t>
      </w:r>
      <w:r w:rsidRPr="00707D90">
        <w:rPr>
          <w:b/>
          <w:bCs/>
        </w:rPr>
        <w:t xml:space="preserve"> </w:t>
      </w:r>
      <w:r>
        <w:rPr>
          <w:b/>
          <w:bCs/>
        </w:rPr>
        <w:t>T</w:t>
      </w:r>
      <w:r w:rsidRPr="00707D90">
        <w:rPr>
          <w:b/>
          <w:bCs/>
        </w:rPr>
        <w:t>eachers to Not</w:t>
      </w:r>
      <w:r>
        <w:rPr>
          <w:b/>
          <w:bCs/>
        </w:rPr>
        <w:t>icing</w:t>
      </w:r>
    </w:p>
    <w:p w14:paraId="08FDDF65" w14:textId="0E6FEDA0" w:rsidR="0075315C" w:rsidRDefault="0075315C" w:rsidP="0075315C">
      <w:pPr>
        <w:ind w:firstLine="0"/>
        <w:rPr>
          <w:b/>
          <w:bCs/>
        </w:rPr>
      </w:pPr>
    </w:p>
    <w:p w14:paraId="208EB1B5" w14:textId="77777777" w:rsidR="0075315C" w:rsidRPr="0075315C" w:rsidRDefault="0075315C" w:rsidP="0075315C">
      <w:pPr>
        <w:ind w:firstLine="0"/>
        <w:jc w:val="center"/>
        <w:rPr>
          <w:sz w:val="20"/>
          <w:szCs w:val="20"/>
          <w:lang w:val="es-CR"/>
        </w:rPr>
      </w:pPr>
      <w:r w:rsidRPr="0075315C">
        <w:rPr>
          <w:sz w:val="20"/>
          <w:szCs w:val="20"/>
          <w:lang w:val="es-CR"/>
        </w:rPr>
        <w:t>Universidad Nacional</w:t>
      </w:r>
    </w:p>
    <w:p w14:paraId="1D4442ED" w14:textId="77777777" w:rsidR="0075315C" w:rsidRPr="0075315C" w:rsidRDefault="0075315C" w:rsidP="0075315C">
      <w:pPr>
        <w:ind w:firstLine="0"/>
        <w:jc w:val="center"/>
        <w:rPr>
          <w:sz w:val="20"/>
          <w:szCs w:val="20"/>
          <w:lang w:val="es-CR"/>
        </w:rPr>
      </w:pPr>
      <w:r w:rsidRPr="0075315C">
        <w:rPr>
          <w:sz w:val="20"/>
          <w:szCs w:val="20"/>
          <w:lang w:val="es-CR"/>
        </w:rPr>
        <w:t>Facultad de Ciencias Exactas y Naturales-Escuela de Matemática</w:t>
      </w:r>
    </w:p>
    <w:p w14:paraId="6D5602A2" w14:textId="77777777" w:rsidR="0075315C" w:rsidRPr="0075315C" w:rsidRDefault="0075315C" w:rsidP="0075315C">
      <w:pPr>
        <w:ind w:firstLine="0"/>
        <w:rPr>
          <w:sz w:val="20"/>
          <w:szCs w:val="20"/>
          <w:lang w:val="es-CR"/>
        </w:rPr>
      </w:pPr>
      <w:r w:rsidRPr="0075315C">
        <w:rPr>
          <w:sz w:val="20"/>
          <w:szCs w:val="20"/>
          <w:lang w:val="es-CR"/>
        </w:rPr>
        <w:t>Estimado/a estudiante</w:t>
      </w:r>
    </w:p>
    <w:p w14:paraId="17AFDFB7" w14:textId="77777777" w:rsidR="0075315C" w:rsidRPr="0075315C" w:rsidRDefault="0075315C" w:rsidP="0075315C">
      <w:pPr>
        <w:ind w:firstLine="0"/>
        <w:rPr>
          <w:sz w:val="20"/>
          <w:szCs w:val="20"/>
          <w:lang w:val="es-CR"/>
        </w:rPr>
      </w:pPr>
      <w:r w:rsidRPr="0075315C">
        <w:rPr>
          <w:sz w:val="20"/>
          <w:szCs w:val="20"/>
          <w:lang w:val="es-CR"/>
        </w:rPr>
        <w:t xml:space="preserve">El presente cuestionario tiene como propósito recolectar información acerca de la incidencia que tiene el estudio de las nociones teóricas del </w:t>
      </w:r>
      <w:proofErr w:type="spellStart"/>
      <w:r w:rsidRPr="0075315C">
        <w:rPr>
          <w:sz w:val="20"/>
          <w:szCs w:val="20"/>
          <w:lang w:val="es-CR"/>
        </w:rPr>
        <w:t>EOS</w:t>
      </w:r>
      <w:proofErr w:type="spellEnd"/>
      <w:r w:rsidRPr="0075315C">
        <w:rPr>
          <w:sz w:val="20"/>
          <w:szCs w:val="20"/>
          <w:lang w:val="es-CR"/>
        </w:rPr>
        <w:t>, en el desarrollo de la capacidad de reflexión de las prácticas docentes en los futuros profesores de matemática de quinto nivel de la carrera de Bachillerato y Licenciatura en Enseñanza de la Matemática de la Universidad Nacional. La información recabada será utilizada con fines académicos.</w:t>
      </w:r>
    </w:p>
    <w:p w14:paraId="51262175" w14:textId="77777777" w:rsidR="0075315C" w:rsidRPr="0075315C" w:rsidRDefault="0075315C" w:rsidP="0075315C">
      <w:pPr>
        <w:ind w:firstLine="0"/>
        <w:rPr>
          <w:sz w:val="20"/>
          <w:szCs w:val="20"/>
          <w:lang w:val="es-CR"/>
        </w:rPr>
      </w:pPr>
      <w:r w:rsidRPr="0075315C">
        <w:rPr>
          <w:b/>
          <w:sz w:val="20"/>
          <w:szCs w:val="20"/>
          <w:lang w:val="es-CR"/>
        </w:rPr>
        <w:t>Instrucciones</w:t>
      </w:r>
      <w:r w:rsidRPr="0075315C">
        <w:rPr>
          <w:sz w:val="20"/>
          <w:szCs w:val="20"/>
          <w:lang w:val="es-CR"/>
        </w:rPr>
        <w:t>. Con base en la observación del episodio de case reproducido, complete de forma detallada la información que se solicita.</w:t>
      </w:r>
    </w:p>
    <w:tbl>
      <w:tblPr>
        <w:tblStyle w:val="Tablaconcuadrcula"/>
        <w:tblW w:w="8933" w:type="dxa"/>
        <w:tblLook w:val="04A0" w:firstRow="1" w:lastRow="0" w:firstColumn="1" w:lastColumn="0" w:noHBand="0" w:noVBand="1"/>
      </w:tblPr>
      <w:tblGrid>
        <w:gridCol w:w="8933"/>
      </w:tblGrid>
      <w:tr w:rsidR="0075315C" w:rsidRPr="0075315C" w14:paraId="2121240B" w14:textId="77777777" w:rsidTr="009438A0">
        <w:tc>
          <w:tcPr>
            <w:tcW w:w="8933" w:type="dxa"/>
            <w:shd w:val="clear" w:color="auto" w:fill="D5DCE4" w:themeFill="text2" w:themeFillTint="33"/>
          </w:tcPr>
          <w:p w14:paraId="5C9D7F15" w14:textId="77777777" w:rsidR="0075315C" w:rsidRPr="00F97914" w:rsidRDefault="0075315C" w:rsidP="001226A2">
            <w:pPr>
              <w:pStyle w:val="Sinespaciado"/>
              <w:ind w:firstLine="0"/>
              <w:jc w:val="center"/>
              <w:rPr>
                <w:b/>
                <w:bCs/>
                <w:sz w:val="20"/>
                <w:szCs w:val="20"/>
                <w:lang w:val="es-CR"/>
              </w:rPr>
            </w:pPr>
            <w:r w:rsidRPr="00F97914">
              <w:rPr>
                <w:b/>
                <w:bCs/>
                <w:sz w:val="20"/>
                <w:szCs w:val="20"/>
                <w:lang w:val="es-CR"/>
              </w:rPr>
              <w:t>Aspectos observados</w:t>
            </w:r>
          </w:p>
        </w:tc>
      </w:tr>
      <w:tr w:rsidR="0075315C" w:rsidRPr="0075315C" w14:paraId="6A99E4CB" w14:textId="77777777" w:rsidTr="009438A0">
        <w:tc>
          <w:tcPr>
            <w:tcW w:w="8933" w:type="dxa"/>
            <w:shd w:val="clear" w:color="auto" w:fill="D5DCE4" w:themeFill="text2" w:themeFillTint="33"/>
          </w:tcPr>
          <w:p w14:paraId="0F70848E" w14:textId="77777777" w:rsidR="0075315C" w:rsidRPr="0075315C" w:rsidRDefault="0075315C" w:rsidP="001226A2">
            <w:pPr>
              <w:pStyle w:val="Sinespaciado"/>
              <w:ind w:firstLine="0"/>
              <w:rPr>
                <w:b/>
                <w:sz w:val="20"/>
                <w:szCs w:val="20"/>
                <w:lang w:val="es-CR"/>
              </w:rPr>
            </w:pPr>
            <w:r w:rsidRPr="0075315C">
              <w:rPr>
                <w:b/>
                <w:sz w:val="20"/>
                <w:szCs w:val="20"/>
                <w:lang w:val="es-CR"/>
              </w:rPr>
              <w:t>Idoneidad Epistémica</w:t>
            </w:r>
          </w:p>
        </w:tc>
      </w:tr>
      <w:tr w:rsidR="0075315C" w:rsidRPr="0075315C" w14:paraId="5EEC8619" w14:textId="77777777" w:rsidTr="009438A0">
        <w:trPr>
          <w:trHeight w:val="1751"/>
        </w:trPr>
        <w:tc>
          <w:tcPr>
            <w:tcW w:w="8933" w:type="dxa"/>
          </w:tcPr>
          <w:p w14:paraId="5771656A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¿Se dan prácticas que se consideren incorrectas desde el punto de vista matemático? ¿cuáles? </w:t>
            </w:r>
          </w:p>
          <w:p w14:paraId="05F60F21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¿Las definiciones y procedimientos abordados son claros? ¿Por qué? </w:t>
            </w:r>
          </w:p>
          <w:p w14:paraId="5FFF48C3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¿Se observan enunciados incorrectos o que se den de forma incorrecta? ¿Cuáles? </w:t>
            </w:r>
          </w:p>
          <w:p w14:paraId="33FF8685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¿Las explicaciones y comprobaciones son aptas para el nivel educativo? ¿Por qué?</w:t>
            </w:r>
          </w:p>
          <w:p w14:paraId="738E83C4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¿Considera que se dé un uso excesivo de metáforas? ¿Por qué?</w:t>
            </w:r>
          </w:p>
          <w:p w14:paraId="7F43FB47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¿La secuencia de tareas permite desarrollar procesos relevantes en la actividad matemática como modelización, argumentación, resolución de problemas, conexiones, etc.? ¿Cuáles?</w:t>
            </w:r>
          </w:p>
          <w:p w14:paraId="542F7E85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¿La secuencia de tareas permite que los estudiantes puedan formular problemas propios? ¿Cuáles? </w:t>
            </w:r>
          </w:p>
          <w:p w14:paraId="339F60F2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¿Se da una muestra representativa de definiciones, propiedades, procedimientos, etc., para introducir un nuevo concepto? </w:t>
            </w:r>
          </w:p>
          <w:p w14:paraId="26E7704C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¿Son representativos los problemas desarrollados en clase? ¿Por qué?</w:t>
            </w:r>
          </w:p>
          <w:p w14:paraId="36A4D5DD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¿Es representativa la cantidad de problemas desarrollados? ¿Por qué? </w:t>
            </w:r>
          </w:p>
          <w:p w14:paraId="61F8BD21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¿Se utilizan y relacionan diferentes modos de expresión (verbal, gráfico, simbólico) para uno o varios significados parciales? ¿Cuáles?</w:t>
            </w:r>
          </w:p>
          <w:p w14:paraId="3A9EE950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¿Se interpretan las distintas notaciones o formas de representar un significado? ¿Cuáles?</w:t>
            </w:r>
          </w:p>
          <w:p w14:paraId="6C06E0D7" w14:textId="77777777" w:rsidR="0075315C" w:rsidRPr="0075315C" w:rsidRDefault="0075315C" w:rsidP="0075315C">
            <w:pPr>
              <w:pStyle w:val="Sinespaciado"/>
              <w:ind w:firstLine="0"/>
              <w:jc w:val="left"/>
              <w:rPr>
                <w:sz w:val="20"/>
                <w:szCs w:val="20"/>
                <w:lang w:val="es-CR"/>
              </w:rPr>
            </w:pPr>
          </w:p>
        </w:tc>
      </w:tr>
      <w:tr w:rsidR="0075315C" w:rsidRPr="0075315C" w14:paraId="4BF0242A" w14:textId="77777777" w:rsidTr="009438A0">
        <w:trPr>
          <w:trHeight w:val="269"/>
        </w:trPr>
        <w:tc>
          <w:tcPr>
            <w:tcW w:w="8933" w:type="dxa"/>
            <w:shd w:val="clear" w:color="auto" w:fill="D5DCE4" w:themeFill="text2" w:themeFillTint="33"/>
          </w:tcPr>
          <w:p w14:paraId="3B5F23E0" w14:textId="77777777" w:rsidR="0075315C" w:rsidRPr="0075315C" w:rsidRDefault="0075315C" w:rsidP="001226A2">
            <w:pPr>
              <w:pStyle w:val="Sinespaciado"/>
              <w:ind w:firstLine="0"/>
              <w:jc w:val="left"/>
              <w:rPr>
                <w:b/>
                <w:sz w:val="20"/>
                <w:szCs w:val="20"/>
                <w:lang w:val="es-CR"/>
              </w:rPr>
            </w:pPr>
            <w:r w:rsidRPr="0075315C">
              <w:rPr>
                <w:b/>
                <w:sz w:val="20"/>
                <w:szCs w:val="20"/>
                <w:lang w:val="es-CR"/>
              </w:rPr>
              <w:t>Idoneidad cognitiva</w:t>
            </w:r>
            <w:bookmarkStart w:id="1" w:name="_GoBack"/>
            <w:bookmarkEnd w:id="1"/>
          </w:p>
        </w:tc>
      </w:tr>
      <w:tr w:rsidR="0075315C" w:rsidRPr="0075315C" w14:paraId="5B628626" w14:textId="77777777" w:rsidTr="009438A0">
        <w:trPr>
          <w:trHeight w:val="2679"/>
        </w:trPr>
        <w:tc>
          <w:tcPr>
            <w:tcW w:w="8933" w:type="dxa"/>
          </w:tcPr>
          <w:p w14:paraId="0D89926E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lastRenderedPageBreak/>
              <w:t>¿Poseen los estudiantes los conocimientos previos necesarios para el estudio del tema? ¿Por qué?</w:t>
            </w:r>
          </w:p>
          <w:p w14:paraId="56BED5CE" w14:textId="36B215F5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¿Los significados pretendidos tienen una dificultad manejable? Explique. </w:t>
            </w:r>
          </w:p>
          <w:p w14:paraId="721D1B3F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¿Es posible identificar actividades de ampliación y refuerzo? ¿Cuáles? </w:t>
            </w:r>
          </w:p>
          <w:p w14:paraId="24498889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¿El método de evaluación permite identificar la apropiación de los conocimientos o competencias pretendidas? ¿Cómo?</w:t>
            </w:r>
          </w:p>
          <w:p w14:paraId="756EA256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¿Se incluye la generalización, conexiones </w:t>
            </w:r>
            <w:proofErr w:type="spellStart"/>
            <w:r w:rsidRPr="0075315C">
              <w:rPr>
                <w:sz w:val="20"/>
                <w:szCs w:val="20"/>
                <w:lang w:val="es-CR"/>
              </w:rPr>
              <w:t>intramatemáticas</w:t>
            </w:r>
            <w:proofErr w:type="spellEnd"/>
            <w:r w:rsidRPr="0075315C">
              <w:rPr>
                <w:sz w:val="20"/>
                <w:szCs w:val="20"/>
                <w:lang w:val="es-CR"/>
              </w:rPr>
              <w:t>, cambios de representación, conjeturas, entre otros? ¿En qué momento?</w:t>
            </w:r>
          </w:p>
          <w:p w14:paraId="7F64DC40" w14:textId="0A967713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¿Se promueven procesos metacognitivos? ¿Cómo?</w:t>
            </w:r>
          </w:p>
        </w:tc>
      </w:tr>
      <w:tr w:rsidR="0075315C" w:rsidRPr="0075315C" w14:paraId="654C136A" w14:textId="77777777" w:rsidTr="009438A0">
        <w:trPr>
          <w:trHeight w:val="231"/>
        </w:trPr>
        <w:tc>
          <w:tcPr>
            <w:tcW w:w="8933" w:type="dxa"/>
            <w:shd w:val="clear" w:color="auto" w:fill="D5DCE4" w:themeFill="text2" w:themeFillTint="33"/>
          </w:tcPr>
          <w:p w14:paraId="7F2C65D8" w14:textId="77777777" w:rsidR="0075315C" w:rsidRPr="0075315C" w:rsidRDefault="0075315C" w:rsidP="001226A2">
            <w:pPr>
              <w:pStyle w:val="Sinespaciado"/>
              <w:ind w:left="360" w:firstLine="0"/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b/>
                <w:sz w:val="20"/>
                <w:szCs w:val="20"/>
                <w:lang w:val="es-CR"/>
              </w:rPr>
              <w:t>Idoneidad Interaccional</w:t>
            </w:r>
          </w:p>
        </w:tc>
      </w:tr>
      <w:tr w:rsidR="0075315C" w:rsidRPr="0075315C" w14:paraId="4260B805" w14:textId="77777777" w:rsidTr="009438A0">
        <w:trPr>
          <w:trHeight w:val="4875"/>
        </w:trPr>
        <w:tc>
          <w:tcPr>
            <w:tcW w:w="8933" w:type="dxa"/>
          </w:tcPr>
          <w:p w14:paraId="1D366554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¿El profesor hace una presentación adecuada, clara y bien organizada del tema? Explique. </w:t>
            </w:r>
          </w:p>
          <w:p w14:paraId="282810D4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¿Considera que existan momentos en los que el profesor hable demasiado rápido? ¿Cuáles?</w:t>
            </w:r>
          </w:p>
          <w:p w14:paraId="5756A5B7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¿El docente enfatiza los conceptos claves? ¿Cuáles? </w:t>
            </w:r>
          </w:p>
          <w:p w14:paraId="04BCA3C3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¿Se reconocen y resuelven los conflictos de significado de los estudiantes? ¿Se interpretan correctamente los silencios de los alumnos, sus expresiones faciales, sus preguntas, se hace un juego de preguntas y respuestas adecuado? Explique.</w:t>
            </w:r>
          </w:p>
          <w:p w14:paraId="349CF864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¿Se busca llegar a consensos con base al mejor argumento? Explique.</w:t>
            </w:r>
          </w:p>
          <w:p w14:paraId="652A4564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¿Se usan distintas explicaciones y argumentaciones para implicar y captar la atención de los estudiantes? Explique.</w:t>
            </w:r>
          </w:p>
          <w:p w14:paraId="63A5A710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¿Se facilita la inclusión de los alumnos en la dinámica de la clase y no la exclusión? ¿Por qué?</w:t>
            </w:r>
          </w:p>
          <w:p w14:paraId="271623B9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¿Se favorece el diálogo y comunicación entre los estudiantes? </w:t>
            </w:r>
          </w:p>
          <w:p w14:paraId="7FA199BD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¿Se favorece la inclusión entre pares y se evita la exclusión?</w:t>
            </w:r>
          </w:p>
          <w:p w14:paraId="74578418" w14:textId="77777777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¿Se contemplan momentos en los que los estudiantes asumen la responsabilidad del estudio, explorando, formulando y validando?</w:t>
            </w:r>
          </w:p>
          <w:p w14:paraId="379AA2B4" w14:textId="57F4EAA5" w:rsidR="0075315C" w:rsidRPr="0075315C" w:rsidRDefault="0075315C" w:rsidP="0075315C">
            <w:pPr>
              <w:pStyle w:val="Sinespaciado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¿Considera que se da una observación sistemática del progreso cognitivo de los alumnos?</w:t>
            </w:r>
          </w:p>
        </w:tc>
      </w:tr>
      <w:tr w:rsidR="0075315C" w:rsidRPr="0075315C" w14:paraId="6B234B90" w14:textId="77777777" w:rsidTr="009438A0">
        <w:trPr>
          <w:trHeight w:val="231"/>
        </w:trPr>
        <w:tc>
          <w:tcPr>
            <w:tcW w:w="8933" w:type="dxa"/>
            <w:shd w:val="clear" w:color="auto" w:fill="D5DCE4" w:themeFill="text2" w:themeFillTint="33"/>
          </w:tcPr>
          <w:p w14:paraId="6FA369EB" w14:textId="77777777" w:rsidR="0075315C" w:rsidRPr="0075315C" w:rsidRDefault="0075315C" w:rsidP="001226A2">
            <w:pPr>
              <w:pStyle w:val="Sinespaciado"/>
              <w:ind w:left="360" w:firstLine="0"/>
              <w:jc w:val="left"/>
              <w:rPr>
                <w:b/>
                <w:sz w:val="20"/>
                <w:szCs w:val="20"/>
                <w:lang w:val="es-CR"/>
              </w:rPr>
            </w:pPr>
            <w:r w:rsidRPr="0075315C">
              <w:rPr>
                <w:b/>
                <w:sz w:val="20"/>
                <w:szCs w:val="20"/>
                <w:lang w:val="es-CR"/>
              </w:rPr>
              <w:t>Idoneidad mediacional</w:t>
            </w:r>
          </w:p>
        </w:tc>
      </w:tr>
      <w:tr w:rsidR="00F97914" w:rsidRPr="00F97914" w14:paraId="211AD5E6" w14:textId="77777777" w:rsidTr="009438A0">
        <w:trPr>
          <w:trHeight w:val="1494"/>
        </w:trPr>
        <w:tc>
          <w:tcPr>
            <w:tcW w:w="8933" w:type="dxa"/>
          </w:tcPr>
          <w:p w14:paraId="382DDE30" w14:textId="77777777" w:rsidR="00F97914" w:rsidRPr="0075315C" w:rsidRDefault="00F97914" w:rsidP="001226A2">
            <w:pPr>
              <w:pStyle w:val="Sinespaciado"/>
              <w:ind w:left="357" w:firstLine="0"/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30. ¿Se da el uso de materiales manipulativos e informáticos para introducir situaciones, lenguajes, procedimientos y argumentaciones adaptadas al significado pretendido?</w:t>
            </w:r>
          </w:p>
          <w:p w14:paraId="1B680FD4" w14:textId="77777777" w:rsidR="00F97914" w:rsidRPr="0075315C" w:rsidRDefault="00F97914" w:rsidP="001226A2">
            <w:pPr>
              <w:pStyle w:val="Sinespaciado"/>
              <w:ind w:left="357" w:firstLine="0"/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31. ¿El número y la distribución de los alumnos permite llevar a cabo la enseñanza pretendida? ¿Por qué?</w:t>
            </w:r>
          </w:p>
          <w:p w14:paraId="479C0522" w14:textId="77777777" w:rsidR="00F97914" w:rsidRPr="0075315C" w:rsidRDefault="00F97914" w:rsidP="001226A2">
            <w:pPr>
              <w:pStyle w:val="Sinespaciado"/>
              <w:ind w:left="357" w:firstLine="0"/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32. ¿El horario del curso es apropiado? ¿Por qué?</w:t>
            </w:r>
          </w:p>
          <w:p w14:paraId="515D9989" w14:textId="77777777" w:rsidR="00F97914" w:rsidRPr="0075315C" w:rsidRDefault="00F97914" w:rsidP="001226A2">
            <w:pPr>
              <w:pStyle w:val="Sinespaciado"/>
              <w:ind w:left="357" w:firstLine="0"/>
              <w:jc w:val="left"/>
              <w:rPr>
                <w:b/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33. ¿Considera que el aula y la distribución de los alumnos es adecuada para el desarrollo del proceso instruccional pretendido? ¿Por qué?</w:t>
            </w:r>
          </w:p>
          <w:p w14:paraId="03E26452" w14:textId="77777777" w:rsidR="00F97914" w:rsidRPr="0075315C" w:rsidRDefault="00F97914" w:rsidP="001226A2">
            <w:pPr>
              <w:spacing w:line="240" w:lineRule="auto"/>
              <w:ind w:left="357" w:firstLine="0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34- ¿Es adecuado el tiempo disponible con respecto a los significados pretendidos? ¿Por qué?</w:t>
            </w:r>
          </w:p>
          <w:p w14:paraId="74BD9525" w14:textId="77777777" w:rsidR="00F97914" w:rsidRPr="0075315C" w:rsidRDefault="00F97914" w:rsidP="001226A2">
            <w:pPr>
              <w:spacing w:line="240" w:lineRule="auto"/>
              <w:ind w:left="357" w:firstLine="0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35. ¿Se da una adecuada inversión del tiempo en los contenidos más importantes del tema? ¿Por qué?</w:t>
            </w:r>
          </w:p>
          <w:p w14:paraId="4D07036A" w14:textId="2AC7C026" w:rsidR="00F97914" w:rsidRPr="0075315C" w:rsidRDefault="00F97914" w:rsidP="00F97914">
            <w:pPr>
              <w:spacing w:line="240" w:lineRule="auto"/>
              <w:ind w:left="357" w:firstLine="0"/>
              <w:rPr>
                <w:b/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36. ¿Se da una adecuada inversión del tiempo en los contenidos que presentan más dificultad? ¿Cuáles considera que son estos contenidos?</w:t>
            </w:r>
          </w:p>
        </w:tc>
      </w:tr>
      <w:tr w:rsidR="0075315C" w:rsidRPr="0075315C" w14:paraId="7178874B" w14:textId="77777777" w:rsidTr="009438A0">
        <w:trPr>
          <w:trHeight w:val="231"/>
        </w:trPr>
        <w:tc>
          <w:tcPr>
            <w:tcW w:w="8933" w:type="dxa"/>
            <w:shd w:val="clear" w:color="auto" w:fill="D5DCE4" w:themeFill="text2" w:themeFillTint="33"/>
          </w:tcPr>
          <w:p w14:paraId="5F844C86" w14:textId="77777777" w:rsidR="0075315C" w:rsidRPr="0075315C" w:rsidRDefault="0075315C" w:rsidP="001226A2">
            <w:pPr>
              <w:pStyle w:val="Sinespaciado"/>
              <w:ind w:left="360" w:firstLine="0"/>
              <w:jc w:val="left"/>
              <w:rPr>
                <w:b/>
                <w:sz w:val="20"/>
                <w:szCs w:val="20"/>
                <w:lang w:val="es-CR"/>
              </w:rPr>
            </w:pPr>
            <w:r w:rsidRPr="0075315C">
              <w:rPr>
                <w:b/>
                <w:sz w:val="20"/>
                <w:szCs w:val="20"/>
                <w:lang w:val="es-CR"/>
              </w:rPr>
              <w:t>Idoneidad afectiva o emocional</w:t>
            </w:r>
          </w:p>
        </w:tc>
      </w:tr>
      <w:tr w:rsidR="00F97914" w:rsidRPr="00F97914" w14:paraId="6611B0F9" w14:textId="77777777" w:rsidTr="009438A0">
        <w:trPr>
          <w:trHeight w:val="2970"/>
        </w:trPr>
        <w:tc>
          <w:tcPr>
            <w:tcW w:w="8933" w:type="dxa"/>
          </w:tcPr>
          <w:p w14:paraId="5824B713" w14:textId="77777777" w:rsidR="00F97914" w:rsidRPr="0075315C" w:rsidRDefault="00F97914" w:rsidP="001226A2">
            <w:pPr>
              <w:spacing w:line="240" w:lineRule="auto"/>
              <w:ind w:left="357" w:firstLine="0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lastRenderedPageBreak/>
              <w:t>37. ¿Las tareas seleccionadas son de interés para los estudiantes? ¿Por qué?</w:t>
            </w:r>
          </w:p>
          <w:p w14:paraId="17D6CC88" w14:textId="77777777" w:rsidR="00F97914" w:rsidRPr="0075315C" w:rsidRDefault="00F97914" w:rsidP="001226A2">
            <w:pPr>
              <w:pStyle w:val="Sinespaciado"/>
              <w:ind w:left="360" w:firstLine="0"/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38. ¿Las situaciones propuestas permitan valorar la utilidad de las matemáticas en la vida cotidiana y profesional? ¿Por qué?</w:t>
            </w:r>
          </w:p>
          <w:p w14:paraId="625DDCE8" w14:textId="77777777" w:rsidR="00F97914" w:rsidRPr="0075315C" w:rsidRDefault="00F97914" w:rsidP="001226A2">
            <w:pPr>
              <w:pStyle w:val="Sinespaciado"/>
              <w:ind w:left="360" w:firstLine="0"/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39. ¿Se promueve la participación por parte de los estudiantes en las actividades? ¿Por qué?</w:t>
            </w:r>
          </w:p>
          <w:p w14:paraId="7F13E9B6" w14:textId="77777777" w:rsidR="00F97914" w:rsidRPr="0075315C" w:rsidRDefault="00F97914" w:rsidP="001226A2">
            <w:pPr>
              <w:pStyle w:val="Sinespaciado"/>
              <w:ind w:left="360" w:firstLine="0"/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40. ¿Se promueven la perseverancia y responsabilidad en los estudiantes? ¿Por qué?</w:t>
            </w:r>
          </w:p>
          <w:p w14:paraId="465949AC" w14:textId="77777777" w:rsidR="00F97914" w:rsidRPr="0075315C" w:rsidRDefault="00F97914" w:rsidP="001226A2">
            <w:pPr>
              <w:pStyle w:val="Sinespaciado"/>
              <w:ind w:left="360" w:firstLine="0"/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41. ¿Se favorece la argumentación en situaciones de igualdad? ¿El argumento se valora en sí mismo y no por quién lo dice?</w:t>
            </w:r>
          </w:p>
          <w:p w14:paraId="74BC8176" w14:textId="77777777" w:rsidR="00F97914" w:rsidRPr="0075315C" w:rsidRDefault="00F97914" w:rsidP="001226A2">
            <w:pPr>
              <w:pStyle w:val="Sinespaciado"/>
              <w:ind w:left="360" w:firstLine="0"/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42. ¿Se promueve la autoestima, evitando el rechazo, fobia o miedo a las matemáticas? Explique.</w:t>
            </w:r>
          </w:p>
          <w:p w14:paraId="22FB4FBC" w14:textId="77777777" w:rsidR="00F97914" w:rsidRPr="0075315C" w:rsidRDefault="00F97914" w:rsidP="001226A2">
            <w:pPr>
              <w:pStyle w:val="Sinespaciado"/>
              <w:ind w:left="360" w:firstLine="0"/>
              <w:jc w:val="left"/>
              <w:rPr>
                <w:b/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43. ¿Considera que se resaltan las cualidades de estética y precisión de las matemáticas?</w:t>
            </w:r>
          </w:p>
          <w:p w14:paraId="1C182A0B" w14:textId="52A9C2DC" w:rsidR="00F97914" w:rsidRPr="0075315C" w:rsidRDefault="00F97914" w:rsidP="001226A2">
            <w:pPr>
              <w:pStyle w:val="Sinespaciado"/>
              <w:ind w:firstLine="0"/>
              <w:jc w:val="left"/>
              <w:rPr>
                <w:sz w:val="20"/>
                <w:szCs w:val="20"/>
                <w:lang w:val="es-CR"/>
              </w:rPr>
            </w:pPr>
          </w:p>
        </w:tc>
      </w:tr>
      <w:tr w:rsidR="0075315C" w:rsidRPr="0075315C" w14:paraId="61AFEEA6" w14:textId="77777777" w:rsidTr="009438A0">
        <w:trPr>
          <w:trHeight w:val="419"/>
        </w:trPr>
        <w:tc>
          <w:tcPr>
            <w:tcW w:w="8933" w:type="dxa"/>
            <w:shd w:val="clear" w:color="auto" w:fill="D5DCE4" w:themeFill="text2" w:themeFillTint="33"/>
          </w:tcPr>
          <w:p w14:paraId="6FC13234" w14:textId="77777777" w:rsidR="0075315C" w:rsidRPr="0075315C" w:rsidRDefault="0075315C" w:rsidP="001226A2">
            <w:pPr>
              <w:pStyle w:val="Sinespaciado"/>
              <w:ind w:left="360" w:firstLine="0"/>
              <w:jc w:val="left"/>
              <w:rPr>
                <w:b/>
                <w:sz w:val="20"/>
                <w:szCs w:val="20"/>
                <w:lang w:val="es-CR"/>
              </w:rPr>
            </w:pPr>
            <w:r w:rsidRPr="0075315C">
              <w:rPr>
                <w:b/>
                <w:sz w:val="20"/>
                <w:szCs w:val="20"/>
                <w:lang w:val="es-CR"/>
              </w:rPr>
              <w:t>Idoneidad ecológica</w:t>
            </w:r>
          </w:p>
        </w:tc>
      </w:tr>
      <w:tr w:rsidR="00F97914" w:rsidRPr="0075315C" w14:paraId="705B0A89" w14:textId="77777777" w:rsidTr="009438A0">
        <w:trPr>
          <w:trHeight w:val="1277"/>
        </w:trPr>
        <w:tc>
          <w:tcPr>
            <w:tcW w:w="8933" w:type="dxa"/>
          </w:tcPr>
          <w:p w14:paraId="3A3201FE" w14:textId="77777777" w:rsidR="00F97914" w:rsidRPr="0075315C" w:rsidRDefault="00F97914" w:rsidP="001226A2">
            <w:pPr>
              <w:pStyle w:val="Sinespaciado"/>
              <w:ind w:left="360" w:firstLine="0"/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44. ¿Los contenidos, su implementación y evaluación se corresponden con las directrices curriculares?</w:t>
            </w:r>
          </w:p>
          <w:p w14:paraId="51D25924" w14:textId="77777777" w:rsidR="00F97914" w:rsidRPr="0075315C" w:rsidRDefault="00F97914" w:rsidP="001226A2">
            <w:pPr>
              <w:pStyle w:val="Sinespaciado"/>
              <w:ind w:left="360" w:firstLine="0"/>
              <w:jc w:val="left"/>
              <w:rPr>
                <w:b/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45. ¿Los contenidos se relacionan con otros contenidos matemáticos o con contenidos de otras disciplinares? ¿Por qué?</w:t>
            </w:r>
          </w:p>
          <w:p w14:paraId="4A8A08FC" w14:textId="77777777" w:rsidR="00F97914" w:rsidRPr="0075315C" w:rsidRDefault="00F97914" w:rsidP="001226A2">
            <w:pPr>
              <w:pStyle w:val="Sinespaciado"/>
              <w:ind w:left="360" w:firstLine="0"/>
              <w:jc w:val="left"/>
              <w:rPr>
                <w:b/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 xml:space="preserve">45. ¿Los contenidos son útiles para la inserción </w:t>
            </w:r>
            <w:proofErr w:type="gramStart"/>
            <w:r w:rsidRPr="0075315C">
              <w:rPr>
                <w:sz w:val="20"/>
                <w:szCs w:val="20"/>
                <w:lang w:val="es-CR"/>
              </w:rPr>
              <w:t>socio-laboral</w:t>
            </w:r>
            <w:proofErr w:type="gramEnd"/>
            <w:r w:rsidRPr="0075315C">
              <w:rPr>
                <w:sz w:val="20"/>
                <w:szCs w:val="20"/>
                <w:lang w:val="es-CR"/>
              </w:rPr>
              <w:t>? ¿Por qué?</w:t>
            </w:r>
          </w:p>
          <w:p w14:paraId="0DCF9A31" w14:textId="161DFEC8" w:rsidR="00F97914" w:rsidRPr="0075315C" w:rsidRDefault="00F97914" w:rsidP="00F97914">
            <w:pPr>
              <w:pStyle w:val="Sinespaciado"/>
              <w:ind w:left="360" w:firstLine="0"/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46. ¿Se evidencia innovación? Por ejemplo, al introducir nuevos contenidos, recursos tecnológicos, formas de evaluación, organización del aula, etc.</w:t>
            </w:r>
          </w:p>
        </w:tc>
      </w:tr>
      <w:tr w:rsidR="0075315C" w:rsidRPr="0075315C" w14:paraId="62F13241" w14:textId="77777777" w:rsidTr="009438A0">
        <w:trPr>
          <w:trHeight w:val="247"/>
        </w:trPr>
        <w:tc>
          <w:tcPr>
            <w:tcW w:w="8933" w:type="dxa"/>
            <w:shd w:val="clear" w:color="auto" w:fill="D5DCE4" w:themeFill="text2" w:themeFillTint="33"/>
          </w:tcPr>
          <w:p w14:paraId="08E20BF4" w14:textId="77777777" w:rsidR="0075315C" w:rsidRPr="0075315C" w:rsidRDefault="0075315C" w:rsidP="001226A2">
            <w:pPr>
              <w:pStyle w:val="Sinespaciado"/>
              <w:ind w:left="360" w:firstLine="0"/>
              <w:jc w:val="left"/>
              <w:rPr>
                <w:b/>
                <w:sz w:val="20"/>
                <w:szCs w:val="20"/>
                <w:lang w:val="es-CR"/>
              </w:rPr>
            </w:pPr>
            <w:r w:rsidRPr="0075315C">
              <w:rPr>
                <w:b/>
                <w:sz w:val="20"/>
                <w:szCs w:val="20"/>
                <w:lang w:val="es-CR"/>
              </w:rPr>
              <w:t>Percepción</w:t>
            </w:r>
          </w:p>
        </w:tc>
      </w:tr>
      <w:tr w:rsidR="0075315C" w:rsidRPr="0075315C" w14:paraId="4FA9F52B" w14:textId="77777777" w:rsidTr="009438A0">
        <w:trPr>
          <w:trHeight w:val="247"/>
        </w:trPr>
        <w:tc>
          <w:tcPr>
            <w:tcW w:w="8933" w:type="dxa"/>
          </w:tcPr>
          <w:p w14:paraId="7544136B" w14:textId="7E4E1F91" w:rsidR="0075315C" w:rsidRPr="00F97914" w:rsidRDefault="0075315C" w:rsidP="00F97914">
            <w:pPr>
              <w:pStyle w:val="Sinespaciado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s-CR"/>
              </w:rPr>
            </w:pPr>
            <w:r w:rsidRPr="0075315C">
              <w:rPr>
                <w:sz w:val="20"/>
                <w:szCs w:val="20"/>
                <w:lang w:val="es-CR"/>
              </w:rPr>
              <w:t>De acuerdo con</w:t>
            </w:r>
            <w:r w:rsidRPr="0075315C">
              <w:rPr>
                <w:sz w:val="20"/>
                <w:szCs w:val="20"/>
                <w:lang w:val="es-CR"/>
              </w:rPr>
              <w:t xml:space="preserve"> su experiencia como participante en este estudio, ¿considera pertinente la inclusión de prácticas semejantes dentro del plan de estudio? ¿Por qué?</w:t>
            </w:r>
          </w:p>
        </w:tc>
      </w:tr>
    </w:tbl>
    <w:p w14:paraId="7DF6C516" w14:textId="77777777" w:rsidR="0075315C" w:rsidRPr="0075315C" w:rsidRDefault="0075315C" w:rsidP="0075315C">
      <w:pPr>
        <w:ind w:left="567" w:hanging="567"/>
        <w:rPr>
          <w:sz w:val="20"/>
          <w:szCs w:val="20"/>
        </w:rPr>
      </w:pPr>
      <w:proofErr w:type="spellStart"/>
      <w:r w:rsidRPr="0075315C">
        <w:rPr>
          <w:sz w:val="20"/>
          <w:szCs w:val="20"/>
        </w:rPr>
        <w:t>Nota</w:t>
      </w:r>
      <w:proofErr w:type="spellEnd"/>
      <w:r w:rsidRPr="0075315C">
        <w:rPr>
          <w:sz w:val="20"/>
          <w:szCs w:val="20"/>
        </w:rPr>
        <w:t xml:space="preserve">: </w:t>
      </w:r>
      <w:proofErr w:type="spellStart"/>
      <w:r w:rsidRPr="0075315C">
        <w:rPr>
          <w:sz w:val="20"/>
          <w:szCs w:val="20"/>
        </w:rPr>
        <w:t>Adaptado</w:t>
      </w:r>
      <w:proofErr w:type="spellEnd"/>
      <w:r w:rsidRPr="0075315C">
        <w:rPr>
          <w:sz w:val="20"/>
          <w:szCs w:val="20"/>
        </w:rPr>
        <w:t xml:space="preserve"> de Font, V. (2015). </w:t>
      </w:r>
      <w:proofErr w:type="spellStart"/>
      <w:r w:rsidRPr="0075315C">
        <w:rPr>
          <w:sz w:val="20"/>
          <w:szCs w:val="20"/>
        </w:rPr>
        <w:t>Pauta</w:t>
      </w:r>
      <w:proofErr w:type="spellEnd"/>
      <w:r w:rsidRPr="0075315C">
        <w:rPr>
          <w:sz w:val="20"/>
          <w:szCs w:val="20"/>
        </w:rPr>
        <w:t xml:space="preserve"> de </w:t>
      </w:r>
      <w:proofErr w:type="spellStart"/>
      <w:r w:rsidRPr="0075315C">
        <w:rPr>
          <w:sz w:val="20"/>
          <w:szCs w:val="20"/>
        </w:rPr>
        <w:t>análisis</w:t>
      </w:r>
      <w:proofErr w:type="spellEnd"/>
      <w:r w:rsidRPr="0075315C">
        <w:rPr>
          <w:sz w:val="20"/>
          <w:szCs w:val="20"/>
        </w:rPr>
        <w:t xml:space="preserve"> y </w:t>
      </w:r>
      <w:proofErr w:type="spellStart"/>
      <w:r w:rsidRPr="0075315C">
        <w:rPr>
          <w:sz w:val="20"/>
          <w:szCs w:val="20"/>
        </w:rPr>
        <w:t>valoración</w:t>
      </w:r>
      <w:proofErr w:type="spellEnd"/>
      <w:r w:rsidRPr="0075315C">
        <w:rPr>
          <w:sz w:val="20"/>
          <w:szCs w:val="20"/>
        </w:rPr>
        <w:t xml:space="preserve"> de la </w:t>
      </w:r>
      <w:proofErr w:type="spellStart"/>
      <w:r w:rsidRPr="0075315C">
        <w:rPr>
          <w:sz w:val="20"/>
          <w:szCs w:val="20"/>
        </w:rPr>
        <w:t>idoneidad</w:t>
      </w:r>
      <w:proofErr w:type="spellEnd"/>
      <w:r w:rsidRPr="0075315C">
        <w:rPr>
          <w:sz w:val="20"/>
          <w:szCs w:val="20"/>
        </w:rPr>
        <w:t xml:space="preserve"> </w:t>
      </w:r>
      <w:proofErr w:type="spellStart"/>
      <w:r w:rsidRPr="0075315C">
        <w:rPr>
          <w:sz w:val="20"/>
          <w:szCs w:val="20"/>
        </w:rPr>
        <w:t>didáctica</w:t>
      </w:r>
      <w:proofErr w:type="spellEnd"/>
      <w:r w:rsidRPr="0075315C">
        <w:rPr>
          <w:sz w:val="20"/>
          <w:szCs w:val="20"/>
        </w:rPr>
        <w:t xml:space="preserve"> de </w:t>
      </w:r>
      <w:proofErr w:type="spellStart"/>
      <w:r w:rsidRPr="0075315C">
        <w:rPr>
          <w:sz w:val="20"/>
          <w:szCs w:val="20"/>
        </w:rPr>
        <w:t>procesos</w:t>
      </w:r>
      <w:proofErr w:type="spellEnd"/>
      <w:r w:rsidRPr="0075315C">
        <w:rPr>
          <w:sz w:val="20"/>
          <w:szCs w:val="20"/>
        </w:rPr>
        <w:t xml:space="preserve"> de </w:t>
      </w:r>
      <w:proofErr w:type="spellStart"/>
      <w:r w:rsidRPr="0075315C">
        <w:rPr>
          <w:sz w:val="20"/>
          <w:szCs w:val="20"/>
        </w:rPr>
        <w:t>enseñanza</w:t>
      </w:r>
      <w:proofErr w:type="spellEnd"/>
      <w:r w:rsidRPr="0075315C">
        <w:rPr>
          <w:sz w:val="20"/>
          <w:szCs w:val="20"/>
        </w:rPr>
        <w:t xml:space="preserve"> y </w:t>
      </w:r>
      <w:proofErr w:type="spellStart"/>
      <w:r w:rsidRPr="0075315C">
        <w:rPr>
          <w:sz w:val="20"/>
          <w:szCs w:val="20"/>
        </w:rPr>
        <w:t>aprendizaje</w:t>
      </w:r>
      <w:proofErr w:type="spellEnd"/>
      <w:r w:rsidRPr="0075315C">
        <w:rPr>
          <w:sz w:val="20"/>
          <w:szCs w:val="20"/>
        </w:rPr>
        <w:t xml:space="preserve"> de la </w:t>
      </w:r>
      <w:proofErr w:type="spellStart"/>
      <w:r w:rsidRPr="0075315C">
        <w:rPr>
          <w:sz w:val="20"/>
          <w:szCs w:val="20"/>
        </w:rPr>
        <w:t>matemática</w:t>
      </w:r>
      <w:proofErr w:type="spellEnd"/>
      <w:r w:rsidRPr="0075315C">
        <w:rPr>
          <w:sz w:val="20"/>
          <w:szCs w:val="20"/>
        </w:rPr>
        <w:t xml:space="preserve"> [Guideline for the analysis and assessment of the didactical suitability of the mathematics teaching and learning processes]. Unpublished manuscript. Departamento de Didáctica de las </w:t>
      </w:r>
      <w:proofErr w:type="spellStart"/>
      <w:r w:rsidRPr="0075315C">
        <w:rPr>
          <w:sz w:val="20"/>
          <w:szCs w:val="20"/>
        </w:rPr>
        <w:t>CCEE</w:t>
      </w:r>
      <w:proofErr w:type="spellEnd"/>
      <w:r w:rsidRPr="0075315C">
        <w:rPr>
          <w:sz w:val="20"/>
          <w:szCs w:val="20"/>
        </w:rPr>
        <w:t xml:space="preserve"> y la Matemática, </w:t>
      </w:r>
      <w:proofErr w:type="spellStart"/>
      <w:r w:rsidRPr="0075315C">
        <w:rPr>
          <w:sz w:val="20"/>
          <w:szCs w:val="20"/>
        </w:rPr>
        <w:t>Universitat</w:t>
      </w:r>
      <w:proofErr w:type="spellEnd"/>
      <w:r w:rsidRPr="0075315C">
        <w:rPr>
          <w:sz w:val="20"/>
          <w:szCs w:val="20"/>
        </w:rPr>
        <w:t xml:space="preserve"> de Barcelona.</w:t>
      </w:r>
    </w:p>
    <w:p w14:paraId="76FBD4FC" w14:textId="77777777" w:rsidR="0075315C" w:rsidRPr="0075315C" w:rsidRDefault="0075315C" w:rsidP="0075315C">
      <w:pPr>
        <w:ind w:firstLine="0"/>
        <w:rPr>
          <w:b/>
          <w:bCs/>
          <w:lang w:val="es-CR"/>
        </w:rPr>
      </w:pPr>
    </w:p>
    <w:sectPr w:rsidR="0075315C" w:rsidRPr="0075315C" w:rsidSect="00F97914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1CBB"/>
    <w:multiLevelType w:val="hybridMultilevel"/>
    <w:tmpl w:val="3206603E"/>
    <w:lvl w:ilvl="0" w:tplc="B288A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4170B"/>
    <w:multiLevelType w:val="hybridMultilevel"/>
    <w:tmpl w:val="52E8ED84"/>
    <w:lvl w:ilvl="0" w:tplc="2CD8AA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00"/>
    <w:rsid w:val="00035900"/>
    <w:rsid w:val="003F5E3E"/>
    <w:rsid w:val="004F69EC"/>
    <w:rsid w:val="005E28A4"/>
    <w:rsid w:val="0075315C"/>
    <w:rsid w:val="009438A0"/>
    <w:rsid w:val="00F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8997"/>
  <w15:chartTrackingRefBased/>
  <w15:docId w15:val="{4DC89D91-42DB-41EB-B444-6E38BF64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5C"/>
    <w:pPr>
      <w:spacing w:before="120" w:after="120" w:line="360" w:lineRule="auto"/>
      <w:ind w:firstLine="64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15C"/>
    <w:pPr>
      <w:spacing w:before="120" w:after="120" w:line="360" w:lineRule="auto"/>
      <w:ind w:firstLine="646"/>
      <w:jc w:val="both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5315C"/>
    <w:pPr>
      <w:spacing w:after="0" w:line="240" w:lineRule="auto"/>
      <w:ind w:firstLine="64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950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MORALES LOPEZ</dc:creator>
  <cp:keywords/>
  <dc:description/>
  <cp:lastModifiedBy>YURI MORALES LOPEZ</cp:lastModifiedBy>
  <cp:revision>4</cp:revision>
  <dcterms:created xsi:type="dcterms:W3CDTF">2019-12-09T05:32:00Z</dcterms:created>
  <dcterms:modified xsi:type="dcterms:W3CDTF">2019-12-09T06:00:00Z</dcterms:modified>
</cp:coreProperties>
</file>