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DA1DC" w14:textId="77777777" w:rsidR="004F7EEB" w:rsidRDefault="004F7EEB" w:rsidP="004F7EEB">
      <w:pPr>
        <w:spacing w:after="60"/>
        <w:ind w:right="240"/>
        <w:rPr>
          <w:rFonts w:ascii="Times New Roman" w:eastAsia="Times New Roman" w:hAnsi="Times New Roman" w:cs="Times New Roman"/>
          <w:color w:val="111111"/>
          <w:sz w:val="22"/>
          <w:szCs w:val="22"/>
        </w:rPr>
      </w:pPr>
      <w:r>
        <w:rPr>
          <w:rFonts w:ascii="Times New Roman" w:eastAsia="Times New Roman" w:hAnsi="Times New Roman" w:cs="Times New Roman"/>
          <w:color w:val="111111"/>
          <w:sz w:val="22"/>
          <w:szCs w:val="22"/>
        </w:rPr>
        <w:t>Revista Textura (recebi convite para publicar. Dossiê de Pedagogia do Teatro. Tem que enviar o artigo pronto até 10/10)</w:t>
      </w:r>
    </w:p>
    <w:p w14:paraId="62274FE2" w14:textId="77777777" w:rsidR="004F7EEB" w:rsidRDefault="004F7EEB" w:rsidP="004F7EEB">
      <w:pPr>
        <w:spacing w:before="240" w:after="240"/>
        <w:rPr>
          <w:rFonts w:ascii="Times New Roman" w:eastAsia="Times New Roman" w:hAnsi="Times New Roman" w:cs="Times New Roman"/>
          <w:color w:val="111111"/>
          <w:sz w:val="22"/>
          <w:szCs w:val="22"/>
        </w:rPr>
      </w:pPr>
    </w:p>
    <w:p w14:paraId="19307E93" w14:textId="77777777" w:rsidR="004F7EEB" w:rsidRDefault="004F7EEB" w:rsidP="004F7EEB">
      <w:pPr>
        <w:pBdr>
          <w:top w:val="nil"/>
          <w:left w:val="nil"/>
          <w:bottom w:val="nil"/>
          <w:right w:val="nil"/>
          <w:between w:val="nil"/>
        </w:pBdr>
        <w:spacing w:before="280" w:after="80"/>
        <w:rPr>
          <w:rFonts w:ascii="Times New Roman" w:eastAsia="Times New Roman" w:hAnsi="Times New Roman" w:cs="Times New Roman"/>
          <w:b/>
          <w:color w:val="111111"/>
          <w:sz w:val="27"/>
          <w:szCs w:val="27"/>
        </w:rPr>
      </w:pPr>
      <w:bookmarkStart w:id="0" w:name="_heading=h.dxlxkx7nqnwy" w:colFirst="0" w:colLast="0"/>
      <w:bookmarkEnd w:id="0"/>
      <w:r>
        <w:rPr>
          <w:rFonts w:ascii="Times New Roman" w:eastAsia="Times New Roman" w:hAnsi="Times New Roman" w:cs="Times New Roman"/>
          <w:b/>
          <w:color w:val="111111"/>
          <w:sz w:val="27"/>
          <w:szCs w:val="27"/>
        </w:rPr>
        <w:t>Diretrizes para Autores</w:t>
      </w:r>
    </w:p>
    <w:p w14:paraId="74748F56" w14:textId="77777777" w:rsidR="004F7EEB" w:rsidRDefault="004F7EEB" w:rsidP="004F7EEB">
      <w:pPr>
        <w:numPr>
          <w:ilvl w:val="0"/>
          <w:numId w:val="1"/>
        </w:numPr>
        <w:spacing w:before="240"/>
        <w:rPr>
          <w:color w:val="111111"/>
        </w:rPr>
      </w:pPr>
      <w:r>
        <w:rPr>
          <w:color w:val="111111"/>
        </w:rPr>
        <w:t>Os artigos têm fluxo contínuo, podendo, portanto, ser recebidos a qualquer momento.</w:t>
      </w:r>
    </w:p>
    <w:p w14:paraId="36ABD073" w14:textId="77777777" w:rsidR="004F7EEB" w:rsidRDefault="004F7EEB" w:rsidP="004F7EEB">
      <w:pPr>
        <w:numPr>
          <w:ilvl w:val="0"/>
          <w:numId w:val="1"/>
        </w:numPr>
        <w:rPr>
          <w:color w:val="111111"/>
        </w:rPr>
      </w:pPr>
      <w:r>
        <w:rPr>
          <w:color w:val="111111"/>
        </w:rPr>
        <w:t>Pelo menos um dos autores deverá ter o título de doutor.</w:t>
      </w:r>
    </w:p>
    <w:p w14:paraId="7868AF81" w14:textId="77777777" w:rsidR="004F7EEB" w:rsidRDefault="004F7EEB" w:rsidP="004F7EEB">
      <w:pPr>
        <w:numPr>
          <w:ilvl w:val="0"/>
          <w:numId w:val="1"/>
        </w:numPr>
        <w:rPr>
          <w:color w:val="111111"/>
        </w:rPr>
      </w:pPr>
      <w:r>
        <w:rPr>
          <w:color w:val="111111"/>
        </w:rPr>
        <w:t>A seleção dos artigos para publicação toma como referência sua contribuição à pesquisa acadêmica, dentro da linha editorial da revista; bem como a originalidade do tema ou da abordagem, a consistência e o rigor da abordagem teórica e a qualidade do texto.</w:t>
      </w:r>
    </w:p>
    <w:p w14:paraId="6321DEFF" w14:textId="77777777" w:rsidR="004F7EEB" w:rsidRDefault="004F7EEB" w:rsidP="004F7EEB">
      <w:pPr>
        <w:numPr>
          <w:ilvl w:val="0"/>
          <w:numId w:val="1"/>
        </w:numPr>
        <w:rPr>
          <w:color w:val="111111"/>
        </w:rPr>
      </w:pPr>
      <w:r>
        <w:rPr>
          <w:color w:val="111111"/>
        </w:rPr>
        <w:t>Os artigos devem ser originais e inéditos, não podem estar em processo de avaliação em outros periódicos e não devem se enquadrar na categoria "relato de experiência".</w:t>
      </w:r>
    </w:p>
    <w:p w14:paraId="2574D5A6" w14:textId="77777777" w:rsidR="004F7EEB" w:rsidRDefault="004F7EEB" w:rsidP="004F7EEB">
      <w:pPr>
        <w:numPr>
          <w:ilvl w:val="0"/>
          <w:numId w:val="1"/>
        </w:numPr>
        <w:rPr>
          <w:color w:val="111111"/>
        </w:rPr>
      </w:pPr>
      <w:r>
        <w:rPr>
          <w:color w:val="111111"/>
        </w:rPr>
        <w:t>A revista publicará os artigos tal como recebidos, devendo a revisão de texto ser cuidadosamente realizada pelos autores.</w:t>
      </w:r>
    </w:p>
    <w:p w14:paraId="0E350232" w14:textId="77777777" w:rsidR="004F7EEB" w:rsidRDefault="004F7EEB" w:rsidP="004F7EEB">
      <w:pPr>
        <w:numPr>
          <w:ilvl w:val="0"/>
          <w:numId w:val="1"/>
        </w:numPr>
        <w:rPr>
          <w:color w:val="111111"/>
        </w:rPr>
      </w:pPr>
      <w:r>
        <w:rPr>
          <w:color w:val="111111"/>
        </w:rPr>
        <w:t xml:space="preserve">A avaliação dos artigos será realizada por, pelo menos, dois doutores especialistas no tema, em um processo duplo cego. </w:t>
      </w:r>
    </w:p>
    <w:p w14:paraId="22A1F72E" w14:textId="77777777" w:rsidR="004F7EEB" w:rsidRDefault="004F7EEB" w:rsidP="004F7EEB">
      <w:pPr>
        <w:numPr>
          <w:ilvl w:val="0"/>
          <w:numId w:val="1"/>
        </w:numPr>
        <w:rPr>
          <w:color w:val="111111"/>
        </w:rPr>
      </w:pPr>
      <w:r>
        <w:rPr>
          <w:color w:val="111111"/>
        </w:rPr>
        <w:t>Os artigos deverão ter entre 30.000 e 50.000 caracteres (com espaços), incluindo todos os elementos necessários (resumo, abstract, referências, notas). Devem vir acompanhados de título, resumo (entre 550 e 750 caracteres, incluindo os espaços) e palavras-chave (no máximo 5) em português e em inglês.</w:t>
      </w:r>
    </w:p>
    <w:p w14:paraId="3A947056" w14:textId="77777777" w:rsidR="004F7EEB" w:rsidRDefault="004F7EEB" w:rsidP="004F7EEB">
      <w:pPr>
        <w:numPr>
          <w:ilvl w:val="0"/>
          <w:numId w:val="1"/>
        </w:numPr>
        <w:rPr>
          <w:color w:val="111111"/>
        </w:rPr>
      </w:pPr>
      <w:r>
        <w:rPr>
          <w:color w:val="111111"/>
        </w:rPr>
        <w:t xml:space="preserve">Os originais devem ser encaminhados pelo </w:t>
      </w:r>
      <w:r>
        <w:rPr>
          <w:i/>
          <w:color w:val="111111"/>
        </w:rPr>
        <w:t>site</w:t>
      </w:r>
      <w:r>
        <w:rPr>
          <w:color w:val="111111"/>
        </w:rPr>
        <w:t xml:space="preserve"> da revista. Pede-se que os textos sejam justificados, digitados em espaço 1,5, fonte Times New Roman, corpo 12. As citações com até três linhas estarão no corpo do texto, com aspas. As citações com mais de três linhas devem vir em novo parágrafo, em corpo 10, sem aspas, não endentadas e com recuo de 4cm.</w:t>
      </w:r>
    </w:p>
    <w:p w14:paraId="6BA657CD" w14:textId="77777777" w:rsidR="004F7EEB" w:rsidRDefault="004F7EEB" w:rsidP="004F7EEB">
      <w:pPr>
        <w:numPr>
          <w:ilvl w:val="0"/>
          <w:numId w:val="1"/>
        </w:numPr>
        <w:rPr>
          <w:color w:val="111111"/>
        </w:rPr>
      </w:pPr>
      <w:r>
        <w:rPr>
          <w:color w:val="111111"/>
        </w:rPr>
        <w:t xml:space="preserve">As referências bibliográficas deverão conter exclusivamente os autores e os textos citados no trabalho e ser apresentadas ao final do texto, em ordem alfabética, obedecendo às normas da ABNT (a norma pode ser consultada em </w:t>
      </w:r>
      <w:hyperlink r:id="rId5">
        <w:r>
          <w:rPr>
            <w:color w:val="954F72"/>
            <w:u w:val="single"/>
          </w:rPr>
          <w:t>http://www.ulbra.br/upload/4d4b9f11e2dcaa4cb56c9a55f4fc75de.pdf</w:t>
        </w:r>
      </w:hyperlink>
      <w:r>
        <w:rPr>
          <w:color w:val="111111"/>
        </w:rPr>
        <w:t>)</w:t>
      </w:r>
    </w:p>
    <w:p w14:paraId="67833507" w14:textId="77777777" w:rsidR="004F7EEB" w:rsidRDefault="004F7EEB" w:rsidP="004F7EEB">
      <w:pPr>
        <w:numPr>
          <w:ilvl w:val="0"/>
          <w:numId w:val="1"/>
        </w:numPr>
        <w:rPr>
          <w:color w:val="111111"/>
        </w:rPr>
      </w:pPr>
      <w:r>
        <w:rPr>
          <w:color w:val="111111"/>
        </w:rPr>
        <w:t>As notas de rodapé devem ser evitadas e utilizadas apenas quando for estritamente necessário, preferencialmente sem ultrapassar três linhas.</w:t>
      </w:r>
    </w:p>
    <w:p w14:paraId="2F963A91" w14:textId="77777777" w:rsidR="004F7EEB" w:rsidRDefault="004F7EEB" w:rsidP="004F7EEB">
      <w:pPr>
        <w:numPr>
          <w:ilvl w:val="0"/>
          <w:numId w:val="1"/>
        </w:numPr>
        <w:rPr>
          <w:color w:val="111111"/>
        </w:rPr>
      </w:pPr>
      <w:r>
        <w:rPr>
          <w:color w:val="111111"/>
        </w:rPr>
        <w:t>Todos os dados de identificação dos autores deverão ser digitados diretamente nos campos apropriados da página de cadastramento do artigo e do autor no sistema, incluindo nome completo do autor ou autores, endereço postal, telefone e e-mail para contato com os leitores, com uma breve descrição do currículo (no máximo três linhas) e filiação institucional. Esses dados não devem constar do arquivo Word (ou compatível) enviado pelo portal, para garantir o sigilo da avaliação.</w:t>
      </w:r>
    </w:p>
    <w:p w14:paraId="31518B2B" w14:textId="77777777" w:rsidR="004F7EEB" w:rsidRDefault="004F7EEB" w:rsidP="004F7EEB">
      <w:pPr>
        <w:numPr>
          <w:ilvl w:val="0"/>
          <w:numId w:val="1"/>
        </w:numPr>
        <w:rPr>
          <w:color w:val="111111"/>
        </w:rPr>
      </w:pPr>
      <w:r>
        <w:rPr>
          <w:color w:val="111111"/>
        </w:rPr>
        <w:t>Retirar do texto e das propriedades do arquivo Word elementos que caracterizem quebra de anonimato.</w:t>
      </w:r>
    </w:p>
    <w:p w14:paraId="2054B6D5" w14:textId="77777777" w:rsidR="004F7EEB" w:rsidRDefault="004F7EEB" w:rsidP="004F7EEB">
      <w:pPr>
        <w:numPr>
          <w:ilvl w:val="0"/>
          <w:numId w:val="1"/>
        </w:numPr>
        <w:rPr>
          <w:color w:val="111111"/>
        </w:rPr>
      </w:pPr>
      <w:r>
        <w:rPr>
          <w:color w:val="111111"/>
        </w:rPr>
        <w:t>Os textos devem ser salvos no formato Word ou compatível. Os destaques que se fizerem necessários devem ser feitos em itálico.</w:t>
      </w:r>
    </w:p>
    <w:p w14:paraId="6CF6C46C" w14:textId="77777777" w:rsidR="004F7EEB" w:rsidRDefault="004F7EEB" w:rsidP="004F7EEB">
      <w:pPr>
        <w:numPr>
          <w:ilvl w:val="0"/>
          <w:numId w:val="1"/>
        </w:numPr>
        <w:rPr>
          <w:color w:val="111111"/>
        </w:rPr>
      </w:pPr>
      <w:r>
        <w:rPr>
          <w:color w:val="111111"/>
        </w:rPr>
        <w:lastRenderedPageBreak/>
        <w:t xml:space="preserve">Os textos não devem ter quebras de seção ou de página manual (no Word, isto pode ser verificado por meio do </w:t>
      </w:r>
      <w:proofErr w:type="gramStart"/>
      <w:r>
        <w:rPr>
          <w:color w:val="111111"/>
        </w:rPr>
        <w:t>comando Substituir</w:t>
      </w:r>
      <w:proofErr w:type="gramEnd"/>
      <w:r>
        <w:rPr>
          <w:color w:val="111111"/>
        </w:rPr>
        <w:t>, que permite localizar as quebras de seção e de página manual).</w:t>
      </w:r>
    </w:p>
    <w:p w14:paraId="51DA422B" w14:textId="77777777" w:rsidR="004F7EEB" w:rsidRDefault="004F7EEB" w:rsidP="004F7EEB">
      <w:pPr>
        <w:numPr>
          <w:ilvl w:val="0"/>
          <w:numId w:val="1"/>
        </w:numPr>
        <w:rPr>
          <w:color w:val="111111"/>
        </w:rPr>
      </w:pPr>
      <w:r>
        <w:rPr>
          <w:color w:val="111111"/>
        </w:rPr>
        <w:t xml:space="preserve">Todos os autores informar ORCID no momento da submissão. Aqueles que ainda não tiverem registrado, podem fazê-lo acessando </w:t>
      </w:r>
      <w:hyperlink r:id="rId6">
        <w:r>
          <w:rPr>
            <w:color w:val="954F72"/>
            <w:u w:val="single"/>
          </w:rPr>
          <w:t>https://orcid.org/</w:t>
        </w:r>
      </w:hyperlink>
      <w:r>
        <w:rPr>
          <w:color w:val="111111"/>
        </w:rPr>
        <w:t>.</w:t>
      </w:r>
    </w:p>
    <w:p w14:paraId="3D294ADB" w14:textId="77777777" w:rsidR="004F7EEB" w:rsidRDefault="004F7EEB" w:rsidP="004F7EEB">
      <w:pPr>
        <w:numPr>
          <w:ilvl w:val="0"/>
          <w:numId w:val="1"/>
        </w:numPr>
        <w:rPr>
          <w:color w:val="111111"/>
        </w:rPr>
      </w:pPr>
      <w:r>
        <w:rPr>
          <w:color w:val="111111"/>
        </w:rPr>
        <w:t>Reforça-se que os artigos submetidos que não observarem rigorosamente as seguintes condições serão compulsoriamente rejeitados pela Comissão Editorial e arquivados no sistema da Revista Textura: a) adequação às normas ABNT supracitadas; b) princípio do anonimato dos autores, retirando a autoria tanto do manuscrito quanto das Propriedades do Arquivo em Word; c) obrigatoriedade de haver entre os autores pelo menos um com título de Doutor; d) o manuscrito não se caracteriza por "relato de experiência".</w:t>
      </w:r>
    </w:p>
    <w:p w14:paraId="7429883A" w14:textId="77777777" w:rsidR="004F7EEB" w:rsidRDefault="004F7EEB" w:rsidP="004F7EEB">
      <w:pPr>
        <w:numPr>
          <w:ilvl w:val="0"/>
          <w:numId w:val="1"/>
        </w:numPr>
        <w:rPr>
          <w:color w:val="111111"/>
        </w:rPr>
      </w:pPr>
      <w:r>
        <w:rPr>
          <w:color w:val="111111"/>
        </w:rPr>
        <w:t>Os autores que já tenham artigos publicados na Revista Textura devem observar o período de dois anos de intervalo para nova submissão.</w:t>
      </w:r>
    </w:p>
    <w:p w14:paraId="785BFCA6" w14:textId="77777777" w:rsidR="004F7EEB" w:rsidRDefault="004F7EEB" w:rsidP="004F7EEB">
      <w:pPr>
        <w:spacing w:before="240" w:after="240"/>
        <w:rPr>
          <w:rFonts w:ascii="Times New Roman" w:eastAsia="Times New Roman" w:hAnsi="Times New Roman" w:cs="Times New Roman"/>
          <w:b/>
          <w:color w:val="111111"/>
          <w:sz w:val="28"/>
          <w:szCs w:val="28"/>
        </w:rPr>
      </w:pPr>
    </w:p>
    <w:p w14:paraId="7BF85593" w14:textId="77777777" w:rsidR="004F7EEB" w:rsidRDefault="004F7EEB" w:rsidP="004F7EEB">
      <w:pPr>
        <w:spacing w:before="240" w:after="240"/>
        <w:rPr>
          <w:rFonts w:ascii="Times New Roman" w:eastAsia="Times New Roman" w:hAnsi="Times New Roman" w:cs="Times New Roman"/>
          <w:b/>
          <w:color w:val="111111"/>
          <w:sz w:val="28"/>
          <w:szCs w:val="28"/>
        </w:rPr>
      </w:pPr>
    </w:p>
    <w:p w14:paraId="00F7F08D" w14:textId="77777777" w:rsidR="004F7EEB" w:rsidRDefault="004F7EEB" w:rsidP="004F7EEB">
      <w:pPr>
        <w:spacing w:before="240" w:after="240"/>
        <w:rPr>
          <w:rFonts w:ascii="Times New Roman" w:eastAsia="Times New Roman" w:hAnsi="Times New Roman" w:cs="Times New Roman"/>
          <w:b/>
          <w:color w:val="111111"/>
          <w:sz w:val="28"/>
          <w:szCs w:val="28"/>
        </w:rPr>
      </w:pPr>
    </w:p>
    <w:p w14:paraId="42D40659" w14:textId="77777777" w:rsidR="004F7EEB" w:rsidRDefault="004F7EEB" w:rsidP="004F7EEB">
      <w:pPr>
        <w:spacing w:before="240" w:after="240"/>
        <w:rPr>
          <w:rFonts w:ascii="Times New Roman" w:eastAsia="Times New Roman" w:hAnsi="Times New Roman" w:cs="Times New Roman"/>
          <w:b/>
          <w:color w:val="111111"/>
          <w:sz w:val="28"/>
          <w:szCs w:val="28"/>
        </w:rPr>
      </w:pPr>
    </w:p>
    <w:p w14:paraId="5B0455DB" w14:textId="77777777" w:rsidR="004F7EEB" w:rsidRDefault="004F7EEB" w:rsidP="004F7EEB">
      <w:pPr>
        <w:spacing w:before="240" w:after="240"/>
        <w:rPr>
          <w:rFonts w:ascii="Times New Roman" w:eastAsia="Times New Roman" w:hAnsi="Times New Roman" w:cs="Times New Roman"/>
          <w:b/>
          <w:color w:val="111111"/>
          <w:sz w:val="28"/>
          <w:szCs w:val="28"/>
        </w:rPr>
      </w:pPr>
    </w:p>
    <w:p w14:paraId="505E897A" w14:textId="77777777" w:rsidR="004F7EEB" w:rsidRDefault="004F7EEB" w:rsidP="004F7EEB">
      <w:pPr>
        <w:spacing w:before="240" w:after="240"/>
        <w:rPr>
          <w:rFonts w:ascii="Times New Roman" w:eastAsia="Times New Roman" w:hAnsi="Times New Roman" w:cs="Times New Roman"/>
          <w:b/>
          <w:color w:val="111111"/>
          <w:sz w:val="28"/>
          <w:szCs w:val="28"/>
        </w:rPr>
      </w:pPr>
    </w:p>
    <w:p w14:paraId="55CCDBC5" w14:textId="77777777" w:rsidR="004F7EEB" w:rsidRDefault="004F7EEB" w:rsidP="004F7EEB">
      <w:pPr>
        <w:spacing w:before="240" w:after="240"/>
        <w:rPr>
          <w:rFonts w:ascii="Times New Roman" w:eastAsia="Times New Roman" w:hAnsi="Times New Roman" w:cs="Times New Roman"/>
          <w:b/>
          <w:color w:val="111111"/>
          <w:sz w:val="28"/>
          <w:szCs w:val="28"/>
        </w:rPr>
      </w:pPr>
    </w:p>
    <w:p w14:paraId="2F17F53A" w14:textId="77777777" w:rsidR="004F7EEB" w:rsidRDefault="004F7EEB" w:rsidP="004F7EEB">
      <w:pPr>
        <w:spacing w:before="240" w:after="240"/>
        <w:rPr>
          <w:rFonts w:ascii="Times New Roman" w:eastAsia="Times New Roman" w:hAnsi="Times New Roman" w:cs="Times New Roman"/>
          <w:b/>
          <w:color w:val="111111"/>
          <w:sz w:val="28"/>
          <w:szCs w:val="28"/>
        </w:rPr>
      </w:pPr>
    </w:p>
    <w:p w14:paraId="452771AF" w14:textId="77777777" w:rsidR="004F7EEB" w:rsidRDefault="004F7EEB" w:rsidP="004F7EEB">
      <w:pPr>
        <w:spacing w:before="240" w:after="240"/>
        <w:rPr>
          <w:rFonts w:ascii="Times New Roman" w:eastAsia="Times New Roman" w:hAnsi="Times New Roman" w:cs="Times New Roman"/>
          <w:b/>
          <w:color w:val="111111"/>
          <w:sz w:val="28"/>
          <w:szCs w:val="28"/>
        </w:rPr>
      </w:pPr>
    </w:p>
    <w:p w14:paraId="15412895" w14:textId="77777777" w:rsidR="004F7EEB" w:rsidRDefault="004F7EEB" w:rsidP="004F7EEB">
      <w:pPr>
        <w:spacing w:before="240" w:after="240"/>
        <w:rPr>
          <w:rFonts w:ascii="Times New Roman" w:eastAsia="Times New Roman" w:hAnsi="Times New Roman" w:cs="Times New Roman"/>
          <w:b/>
          <w:color w:val="111111"/>
          <w:sz w:val="28"/>
          <w:szCs w:val="28"/>
        </w:rPr>
      </w:pPr>
    </w:p>
    <w:p w14:paraId="7FBEA614" w14:textId="77777777" w:rsidR="004F7EEB" w:rsidRDefault="004F7EEB" w:rsidP="004F7EEB">
      <w:pPr>
        <w:spacing w:before="240" w:after="240"/>
        <w:rPr>
          <w:rFonts w:ascii="Times New Roman" w:eastAsia="Times New Roman" w:hAnsi="Times New Roman" w:cs="Times New Roman"/>
          <w:b/>
          <w:color w:val="111111"/>
          <w:sz w:val="28"/>
          <w:szCs w:val="28"/>
        </w:rPr>
      </w:pPr>
    </w:p>
    <w:p w14:paraId="4FF6582F" w14:textId="77777777" w:rsidR="004F7EEB" w:rsidRDefault="004F7EEB" w:rsidP="004F7EEB">
      <w:pPr>
        <w:spacing w:before="240" w:after="240"/>
        <w:rPr>
          <w:rFonts w:ascii="Times New Roman" w:eastAsia="Times New Roman" w:hAnsi="Times New Roman" w:cs="Times New Roman"/>
          <w:b/>
          <w:color w:val="111111"/>
          <w:sz w:val="28"/>
          <w:szCs w:val="28"/>
        </w:rPr>
      </w:pPr>
    </w:p>
    <w:p w14:paraId="38A1D3EC" w14:textId="77777777" w:rsidR="004F7EEB" w:rsidRDefault="004F7EEB" w:rsidP="004F7EEB">
      <w:pPr>
        <w:spacing w:before="240" w:after="240"/>
        <w:rPr>
          <w:rFonts w:ascii="Times New Roman" w:eastAsia="Times New Roman" w:hAnsi="Times New Roman" w:cs="Times New Roman"/>
          <w:b/>
          <w:color w:val="111111"/>
          <w:sz w:val="28"/>
          <w:szCs w:val="28"/>
        </w:rPr>
      </w:pPr>
    </w:p>
    <w:p w14:paraId="334BDE33" w14:textId="77777777" w:rsidR="004F7EEB" w:rsidRDefault="004F7EEB" w:rsidP="004F7EEB">
      <w:pPr>
        <w:spacing w:before="240" w:after="240"/>
        <w:rPr>
          <w:rFonts w:ascii="Times New Roman" w:eastAsia="Times New Roman" w:hAnsi="Times New Roman" w:cs="Times New Roman"/>
          <w:b/>
          <w:color w:val="111111"/>
          <w:sz w:val="28"/>
          <w:szCs w:val="28"/>
        </w:rPr>
      </w:pPr>
    </w:p>
    <w:p w14:paraId="00981FBA" w14:textId="77777777" w:rsidR="004F7EEB" w:rsidRDefault="004F7EEB" w:rsidP="004F7EEB">
      <w:pPr>
        <w:spacing w:before="240" w:after="240"/>
        <w:rPr>
          <w:rFonts w:ascii="Times New Roman" w:eastAsia="Times New Roman" w:hAnsi="Times New Roman" w:cs="Times New Roman"/>
          <w:b/>
          <w:color w:val="111111"/>
          <w:sz w:val="28"/>
          <w:szCs w:val="28"/>
        </w:rPr>
      </w:pPr>
    </w:p>
    <w:p w14:paraId="6705C3D6" w14:textId="77777777" w:rsidR="004F7EEB" w:rsidRDefault="004F7EEB" w:rsidP="004F7EEB">
      <w:pPr>
        <w:spacing w:before="240" w:after="240"/>
        <w:rPr>
          <w:rFonts w:ascii="Times New Roman" w:eastAsia="Times New Roman" w:hAnsi="Times New Roman" w:cs="Times New Roman"/>
          <w:b/>
          <w:color w:val="111111"/>
          <w:sz w:val="28"/>
          <w:szCs w:val="28"/>
        </w:rPr>
      </w:pPr>
    </w:p>
    <w:p w14:paraId="6336DB75" w14:textId="77777777" w:rsidR="004F7EEB" w:rsidRDefault="004F7EEB" w:rsidP="004F7EEB">
      <w:pPr>
        <w:spacing w:before="240" w:after="240"/>
        <w:rPr>
          <w:rFonts w:ascii="Times New Roman" w:eastAsia="Times New Roman" w:hAnsi="Times New Roman" w:cs="Times New Roman"/>
          <w:b/>
          <w:color w:val="111111"/>
          <w:sz w:val="28"/>
          <w:szCs w:val="28"/>
        </w:rPr>
      </w:pPr>
    </w:p>
    <w:p w14:paraId="4A8E0054" w14:textId="77777777" w:rsidR="004F7EEB" w:rsidRDefault="004F7EEB" w:rsidP="004F7EEB">
      <w:pPr>
        <w:spacing w:before="240" w:after="240"/>
        <w:rPr>
          <w:rFonts w:ascii="Times New Roman" w:eastAsia="Times New Roman" w:hAnsi="Times New Roman" w:cs="Times New Roman"/>
          <w:color w:val="111111"/>
        </w:rPr>
      </w:pPr>
    </w:p>
    <w:p w14:paraId="44AF74C7" w14:textId="77777777" w:rsidR="004F7EEB" w:rsidRDefault="004F7EEB" w:rsidP="004F7EEB">
      <w:pPr>
        <w:spacing w:before="240" w:after="240"/>
        <w:rPr>
          <w:rFonts w:ascii="Times New Roman" w:eastAsia="Times New Roman" w:hAnsi="Times New Roman" w:cs="Times New Roman"/>
          <w:b/>
          <w:color w:val="111111"/>
        </w:rPr>
      </w:pPr>
      <w:r>
        <w:rPr>
          <w:rFonts w:ascii="Times New Roman" w:eastAsia="Times New Roman" w:hAnsi="Times New Roman" w:cs="Times New Roman"/>
          <w:b/>
          <w:color w:val="111111"/>
        </w:rPr>
        <w:t>Currículo dos autores:</w:t>
      </w:r>
    </w:p>
    <w:p w14:paraId="1A1FBD1A" w14:textId="77777777" w:rsidR="004F7EEB" w:rsidRDefault="004F7EEB" w:rsidP="004F7EEB">
      <w:pPr>
        <w:rPr>
          <w:rFonts w:ascii="Times New Roman" w:eastAsia="Times New Roman" w:hAnsi="Times New Roman" w:cs="Times New Roman"/>
          <w:color w:val="111111"/>
        </w:rPr>
      </w:pPr>
      <w:r>
        <w:rPr>
          <w:rFonts w:ascii="Times New Roman" w:eastAsia="Times New Roman" w:hAnsi="Times New Roman" w:cs="Times New Roman"/>
          <w:color w:val="111111"/>
        </w:rPr>
        <w:t xml:space="preserve"> </w:t>
      </w:r>
    </w:p>
    <w:p w14:paraId="4EA65ADF" w14:textId="77777777" w:rsidR="004F7EEB" w:rsidRDefault="004F7EEB" w:rsidP="004F7EEB">
      <w:pPr>
        <w:jc w:val="both"/>
        <w:rPr>
          <w:rFonts w:ascii="Times New Roman" w:eastAsia="Times New Roman" w:hAnsi="Times New Roman" w:cs="Times New Roman"/>
          <w:b/>
          <w:color w:val="111111"/>
        </w:rPr>
      </w:pPr>
      <w:r>
        <w:rPr>
          <w:rFonts w:ascii="Times New Roman" w:eastAsia="Times New Roman" w:hAnsi="Times New Roman" w:cs="Times New Roman"/>
          <w:b/>
          <w:color w:val="111111"/>
        </w:rPr>
        <w:t xml:space="preserve">Heloise </w:t>
      </w:r>
      <w:proofErr w:type="spellStart"/>
      <w:r>
        <w:rPr>
          <w:rFonts w:ascii="Times New Roman" w:eastAsia="Times New Roman" w:hAnsi="Times New Roman" w:cs="Times New Roman"/>
          <w:b/>
          <w:color w:val="111111"/>
        </w:rPr>
        <w:t>Baurich</w:t>
      </w:r>
      <w:proofErr w:type="spellEnd"/>
      <w:r>
        <w:rPr>
          <w:rFonts w:ascii="Times New Roman" w:eastAsia="Times New Roman" w:hAnsi="Times New Roman" w:cs="Times New Roman"/>
          <w:b/>
          <w:color w:val="111111"/>
        </w:rPr>
        <w:t xml:space="preserve"> Vidor</w:t>
      </w:r>
    </w:p>
    <w:p w14:paraId="5EF90157" w14:textId="77777777" w:rsidR="004F7EEB" w:rsidRDefault="004F7EEB" w:rsidP="004F7EEB">
      <w:pPr>
        <w:jc w:val="both"/>
        <w:rPr>
          <w:rFonts w:ascii="Times New Roman" w:eastAsia="Times New Roman" w:hAnsi="Times New Roman" w:cs="Times New Roman"/>
          <w:b/>
          <w:color w:val="111111"/>
        </w:rPr>
      </w:pPr>
    </w:p>
    <w:p w14:paraId="11B548C4" w14:textId="77777777" w:rsidR="004F7EEB" w:rsidRPr="00EC62D9" w:rsidRDefault="004F7EEB" w:rsidP="004F7EEB">
      <w:pPr>
        <w:jc w:val="both"/>
        <w:rPr>
          <w:rFonts w:ascii="Times New Roman" w:eastAsia="Times New Roman" w:hAnsi="Times New Roman" w:cs="Times New Roman"/>
          <w:color w:val="0000FF"/>
          <w:lang w:val="en-US"/>
        </w:rPr>
      </w:pPr>
      <w:proofErr w:type="spellStart"/>
      <w:r w:rsidRPr="00EC62D9">
        <w:rPr>
          <w:rFonts w:ascii="Times New Roman" w:eastAsia="Times New Roman" w:hAnsi="Times New Roman" w:cs="Times New Roman"/>
          <w:color w:val="111111"/>
          <w:lang w:val="en-US"/>
        </w:rPr>
        <w:t>Orcid</w:t>
      </w:r>
      <w:proofErr w:type="spellEnd"/>
      <w:r w:rsidRPr="00EC62D9">
        <w:rPr>
          <w:rFonts w:ascii="Times New Roman" w:eastAsia="Times New Roman" w:hAnsi="Times New Roman" w:cs="Times New Roman"/>
          <w:color w:val="111111"/>
          <w:lang w:val="en-US"/>
        </w:rPr>
        <w:t xml:space="preserve">: </w:t>
      </w:r>
      <w:r w:rsidRPr="00EC62D9">
        <w:rPr>
          <w:rFonts w:ascii="Times New Roman" w:eastAsia="Times New Roman" w:hAnsi="Times New Roman" w:cs="Times New Roman"/>
          <w:color w:val="0000FF"/>
          <w:lang w:val="en-US"/>
        </w:rPr>
        <w:t>http://orcid.org/0000-0002-4338-816X</w:t>
      </w:r>
    </w:p>
    <w:p w14:paraId="72B538BA" w14:textId="77777777" w:rsidR="004F7EEB" w:rsidRPr="00EC62D9" w:rsidRDefault="004F7EEB" w:rsidP="004F7EEB">
      <w:pPr>
        <w:jc w:val="both"/>
        <w:rPr>
          <w:rFonts w:ascii="Times New Roman" w:eastAsia="Times New Roman" w:hAnsi="Times New Roman" w:cs="Times New Roman"/>
          <w:color w:val="326C99"/>
          <w:highlight w:val="white"/>
          <w:lang w:val="en-US"/>
        </w:rPr>
      </w:pPr>
      <w:r w:rsidRPr="00EC62D9">
        <w:rPr>
          <w:rFonts w:ascii="Times New Roman" w:eastAsia="Times New Roman" w:hAnsi="Times New Roman" w:cs="Times New Roman"/>
          <w:color w:val="111111"/>
          <w:lang w:val="en-US"/>
        </w:rPr>
        <w:t xml:space="preserve">Lattes: </w:t>
      </w:r>
      <w:r w:rsidRPr="00EC62D9">
        <w:rPr>
          <w:rFonts w:ascii="Times New Roman" w:eastAsia="Times New Roman" w:hAnsi="Times New Roman" w:cs="Times New Roman"/>
          <w:color w:val="326C99"/>
          <w:highlight w:val="white"/>
          <w:lang w:val="en-US"/>
        </w:rPr>
        <w:t>http://lattes.cnpq.br/1457469064095505</w:t>
      </w:r>
    </w:p>
    <w:p w14:paraId="2D4E3A3F" w14:textId="77777777" w:rsidR="004F7EEB" w:rsidRDefault="004F7EEB" w:rsidP="004F7EEB">
      <w:pPr>
        <w:jc w:val="both"/>
        <w:rPr>
          <w:rFonts w:ascii="Times New Roman" w:eastAsia="Times New Roman" w:hAnsi="Times New Roman" w:cs="Times New Roman"/>
          <w:color w:val="326C99"/>
        </w:rPr>
      </w:pPr>
      <w:r>
        <w:rPr>
          <w:rFonts w:ascii="Times New Roman" w:eastAsia="Times New Roman" w:hAnsi="Times New Roman" w:cs="Times New Roman"/>
          <w:color w:val="326C99"/>
          <w:highlight w:val="white"/>
        </w:rPr>
        <w:t xml:space="preserve">ID Lattes: </w:t>
      </w:r>
      <w:r>
        <w:rPr>
          <w:rFonts w:ascii="Times New Roman" w:eastAsia="Times New Roman" w:hAnsi="Times New Roman" w:cs="Times New Roman"/>
          <w:color w:val="326C99"/>
        </w:rPr>
        <w:t>1457469064095505</w:t>
      </w:r>
    </w:p>
    <w:p w14:paraId="2D1D5456" w14:textId="77777777" w:rsidR="004F7EEB" w:rsidRDefault="004F7EEB" w:rsidP="004F7EEB">
      <w:pPr>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 </w:t>
      </w:r>
    </w:p>
    <w:p w14:paraId="59392BBA" w14:textId="77777777" w:rsidR="004F7EEB" w:rsidRDefault="004F7EEB" w:rsidP="004F7EEB">
      <w:pPr>
        <w:jc w:val="both"/>
        <w:rPr>
          <w:rFonts w:ascii="Times New Roman" w:eastAsia="Times New Roman" w:hAnsi="Times New Roman" w:cs="Times New Roman"/>
          <w:color w:val="111111"/>
        </w:rPr>
      </w:pPr>
      <w:r>
        <w:rPr>
          <w:rFonts w:ascii="Times New Roman" w:eastAsia="Times New Roman" w:hAnsi="Times New Roman" w:cs="Times New Roman"/>
          <w:color w:val="111111"/>
        </w:rPr>
        <w:t xml:space="preserve">Heloise </w:t>
      </w:r>
      <w:proofErr w:type="spellStart"/>
      <w:r>
        <w:rPr>
          <w:rFonts w:ascii="Times New Roman" w:eastAsia="Times New Roman" w:hAnsi="Times New Roman" w:cs="Times New Roman"/>
          <w:color w:val="111111"/>
        </w:rPr>
        <w:t>Baurich</w:t>
      </w:r>
      <w:proofErr w:type="spellEnd"/>
      <w:r>
        <w:rPr>
          <w:rFonts w:ascii="Times New Roman" w:eastAsia="Times New Roman" w:hAnsi="Times New Roman" w:cs="Times New Roman"/>
          <w:color w:val="111111"/>
        </w:rPr>
        <w:t xml:space="preserve"> Vidor é doutora em Artes/Teatro e professora adjunta do Departamento de Artes Cênicas da Universidade do Estado de Santa Catarina, na área de Pedagogia do Teatro / Teatro e Educação. Atua como professora permanente do Mestrado Profissional em Artes (</w:t>
      </w:r>
      <w:proofErr w:type="spellStart"/>
      <w:r>
        <w:rPr>
          <w:rFonts w:ascii="Times New Roman" w:eastAsia="Times New Roman" w:hAnsi="Times New Roman" w:cs="Times New Roman"/>
          <w:color w:val="111111"/>
        </w:rPr>
        <w:t>Profartes</w:t>
      </w:r>
      <w:proofErr w:type="spellEnd"/>
      <w:r>
        <w:rPr>
          <w:rFonts w:ascii="Times New Roman" w:eastAsia="Times New Roman" w:hAnsi="Times New Roman" w:cs="Times New Roman"/>
          <w:color w:val="111111"/>
        </w:rPr>
        <w:t>) e do Programa de Pós-Graduação em Teatro (PPGT), na mesma universidade.</w:t>
      </w:r>
    </w:p>
    <w:p w14:paraId="014F592A" w14:textId="77777777" w:rsidR="004F7EEB" w:rsidRDefault="004F7EEB" w:rsidP="004F7EEB">
      <w:pPr>
        <w:spacing w:before="240" w:after="240"/>
        <w:jc w:val="both"/>
        <w:rPr>
          <w:rFonts w:ascii="Times New Roman" w:eastAsia="Times New Roman" w:hAnsi="Times New Roman" w:cs="Times New Roman"/>
          <w:b/>
          <w:highlight w:val="white"/>
        </w:rPr>
      </w:pPr>
      <w:r>
        <w:rPr>
          <w:rFonts w:ascii="Times New Roman" w:eastAsia="Times New Roman" w:hAnsi="Times New Roman" w:cs="Times New Roman"/>
          <w:b/>
          <w:highlight w:val="white"/>
        </w:rPr>
        <w:t>Bárbara Evangelista Vieira Prudêncio</w:t>
      </w:r>
    </w:p>
    <w:p w14:paraId="5C1C4486" w14:textId="77777777" w:rsidR="004F7EEB" w:rsidRDefault="004F7EEB" w:rsidP="004F7EEB">
      <w:pPr>
        <w:spacing w:before="240" w:after="240"/>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Orcid</w:t>
      </w:r>
      <w:proofErr w:type="spellEnd"/>
      <w:r>
        <w:rPr>
          <w:rFonts w:ascii="Times New Roman" w:eastAsia="Times New Roman" w:hAnsi="Times New Roman" w:cs="Times New Roman"/>
          <w:highlight w:val="white"/>
        </w:rPr>
        <w:t>: https://orcid.org/0000-0003-3909-3059                                                                     Lattes: http://lattes.cnpq.br/2620095030709063</w:t>
      </w:r>
      <w:r>
        <w:rPr>
          <w:rFonts w:ascii="Times New Roman" w:eastAsia="Times New Roman" w:hAnsi="Times New Roman" w:cs="Times New Roman"/>
          <w:highlight w:val="white"/>
        </w:rPr>
        <w:br/>
        <w:t>ID Lattes: 2620095030709063</w:t>
      </w:r>
    </w:p>
    <w:p w14:paraId="437D9F39" w14:textId="77777777" w:rsidR="004F7EEB" w:rsidRDefault="004F7EEB" w:rsidP="004F7EEB">
      <w:pPr>
        <w:spacing w:before="240" w:after="2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Bárbara Evangelista Vieira Prudêncio é licencianda em Teatro pela Universidade do Estado de Santa Catarina.  Integrou como bolsista PROBIC os projetos </w:t>
      </w:r>
      <w:r>
        <w:rPr>
          <w:rFonts w:ascii="Times New Roman" w:eastAsia="Times New Roman" w:hAnsi="Times New Roman" w:cs="Times New Roman"/>
          <w:i/>
          <w:highlight w:val="white"/>
        </w:rPr>
        <w:t>Teatro, Leitura, Literatura e Educação: encontros com</w:t>
      </w:r>
      <w:r>
        <w:rPr>
          <w:rFonts w:ascii="Times New Roman" w:eastAsia="Times New Roman" w:hAnsi="Times New Roman" w:cs="Times New Roman"/>
          <w:highlight w:val="white"/>
        </w:rPr>
        <w:t xml:space="preserve"> o texto e </w:t>
      </w:r>
      <w:r>
        <w:rPr>
          <w:rFonts w:ascii="Times New Roman" w:eastAsia="Times New Roman" w:hAnsi="Times New Roman" w:cs="Times New Roman"/>
          <w:i/>
          <w:highlight w:val="white"/>
        </w:rPr>
        <w:t>Leitura e Teatralidade: literatura juvenil e escola,</w:t>
      </w:r>
      <w:r>
        <w:rPr>
          <w:rFonts w:ascii="Times New Roman" w:eastAsia="Times New Roman" w:hAnsi="Times New Roman" w:cs="Times New Roman"/>
          <w:highlight w:val="white"/>
        </w:rPr>
        <w:t xml:space="preserve"> coordenados pela professora Dra. Heloise </w:t>
      </w:r>
      <w:proofErr w:type="spellStart"/>
      <w:r>
        <w:rPr>
          <w:rFonts w:ascii="Times New Roman" w:eastAsia="Times New Roman" w:hAnsi="Times New Roman" w:cs="Times New Roman"/>
          <w:highlight w:val="white"/>
        </w:rPr>
        <w:t>Baurich</w:t>
      </w:r>
      <w:proofErr w:type="spellEnd"/>
      <w:r>
        <w:rPr>
          <w:rFonts w:ascii="Times New Roman" w:eastAsia="Times New Roman" w:hAnsi="Times New Roman" w:cs="Times New Roman"/>
          <w:highlight w:val="white"/>
        </w:rPr>
        <w:t xml:space="preserve"> Vidor entre 2016 e 2020.</w:t>
      </w:r>
    </w:p>
    <w:p w14:paraId="45522B25" w14:textId="77777777" w:rsidR="004F7EEB" w:rsidRDefault="004F7EEB" w:rsidP="004F7EEB">
      <w:pPr>
        <w:spacing w:before="240" w:after="240"/>
        <w:rPr>
          <w:rFonts w:ascii="Times New Roman" w:eastAsia="Times New Roman" w:hAnsi="Times New Roman" w:cs="Times New Roman"/>
          <w:b/>
          <w:highlight w:val="white"/>
        </w:rPr>
      </w:pPr>
      <w:r>
        <w:rPr>
          <w:rFonts w:ascii="Times New Roman" w:eastAsia="Times New Roman" w:hAnsi="Times New Roman" w:cs="Times New Roman"/>
          <w:b/>
          <w:highlight w:val="white"/>
        </w:rPr>
        <w:t>João Paulo Ferreira Silva</w:t>
      </w:r>
    </w:p>
    <w:p w14:paraId="7C4DF152" w14:textId="77777777" w:rsidR="004F7EEB" w:rsidRDefault="004F7EEB" w:rsidP="004F7EEB">
      <w:pPr>
        <w:spacing w:before="240" w:after="240"/>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Orcid</w:t>
      </w:r>
      <w:proofErr w:type="spellEnd"/>
      <w:r>
        <w:rPr>
          <w:rFonts w:ascii="Times New Roman" w:eastAsia="Times New Roman" w:hAnsi="Times New Roman" w:cs="Times New Roman"/>
          <w:highlight w:val="white"/>
        </w:rPr>
        <w:t>: https://orcid.org/0000-0002-1523-5190</w:t>
      </w:r>
      <w:r>
        <w:rPr>
          <w:rFonts w:ascii="Times New Roman" w:eastAsia="Times New Roman" w:hAnsi="Times New Roman" w:cs="Times New Roman"/>
          <w:highlight w:val="white"/>
        </w:rPr>
        <w:br/>
        <w:t>Lattes: http://lattes.cnpq.br/9466475174325276</w:t>
      </w:r>
      <w:r>
        <w:rPr>
          <w:rFonts w:ascii="Times New Roman" w:eastAsia="Times New Roman" w:hAnsi="Times New Roman" w:cs="Times New Roman"/>
          <w:highlight w:val="white"/>
        </w:rPr>
        <w:br/>
        <w:t>ID Lattes: 9466475174325276</w:t>
      </w:r>
    </w:p>
    <w:p w14:paraId="552FD08C" w14:textId="77777777" w:rsidR="004F7EEB" w:rsidRDefault="004F7EEB" w:rsidP="004F7EEB">
      <w:pPr>
        <w:spacing w:before="240" w:after="24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João Paulo Ferreira Silva é professor-substituto de Artes/Teatro pela Rede Municipal de Biguaçu e licenciado em Teatro pela Universidade do Estado de Santa Catarina. Entre 2016 e 2019, integrou como bolsista PROBIC o projeto </w:t>
      </w:r>
      <w:r>
        <w:rPr>
          <w:rFonts w:ascii="Times New Roman" w:eastAsia="Times New Roman" w:hAnsi="Times New Roman" w:cs="Times New Roman"/>
          <w:i/>
          <w:highlight w:val="white"/>
        </w:rPr>
        <w:t>Teatro, Leitura, Literatura e Educação: encontros com o texto</w:t>
      </w:r>
      <w:r>
        <w:rPr>
          <w:rFonts w:ascii="Times New Roman" w:eastAsia="Times New Roman" w:hAnsi="Times New Roman" w:cs="Times New Roman"/>
          <w:highlight w:val="white"/>
        </w:rPr>
        <w:t xml:space="preserve">, coordenado pela professora Dra. Heloise </w:t>
      </w:r>
      <w:proofErr w:type="spellStart"/>
      <w:r>
        <w:rPr>
          <w:rFonts w:ascii="Times New Roman" w:eastAsia="Times New Roman" w:hAnsi="Times New Roman" w:cs="Times New Roman"/>
          <w:highlight w:val="white"/>
        </w:rPr>
        <w:t>Baurich</w:t>
      </w:r>
      <w:proofErr w:type="spellEnd"/>
      <w:r>
        <w:rPr>
          <w:rFonts w:ascii="Times New Roman" w:eastAsia="Times New Roman" w:hAnsi="Times New Roman" w:cs="Times New Roman"/>
          <w:highlight w:val="white"/>
        </w:rPr>
        <w:t xml:space="preserve"> Vidor.</w:t>
      </w:r>
    </w:p>
    <w:p w14:paraId="26606B25" w14:textId="77777777" w:rsidR="004F7EEB" w:rsidRDefault="004F7EEB" w:rsidP="00FE5C69">
      <w:pPr>
        <w:spacing w:before="240" w:after="240"/>
        <w:rPr>
          <w:rFonts w:ascii="Times New Roman" w:eastAsia="Times New Roman" w:hAnsi="Times New Roman" w:cs="Times New Roman"/>
          <w:highlight w:val="white"/>
        </w:rPr>
      </w:pPr>
      <w:proofErr w:type="spellStart"/>
      <w:r>
        <w:rPr>
          <w:rFonts w:ascii="Times New Roman" w:eastAsia="Times New Roman" w:hAnsi="Times New Roman" w:cs="Times New Roman"/>
          <w:b/>
        </w:rPr>
        <w:t>Nícolas</w:t>
      </w:r>
      <w:proofErr w:type="spellEnd"/>
      <w:r>
        <w:rPr>
          <w:rFonts w:ascii="Times New Roman" w:eastAsia="Times New Roman" w:hAnsi="Times New Roman" w:cs="Times New Roman"/>
          <w:b/>
        </w:rPr>
        <w:t xml:space="preserve"> de </w:t>
      </w:r>
      <w:proofErr w:type="spellStart"/>
      <w:r>
        <w:rPr>
          <w:rFonts w:ascii="Times New Roman" w:eastAsia="Times New Roman" w:hAnsi="Times New Roman" w:cs="Times New Roman"/>
          <w:b/>
        </w:rPr>
        <w:t>Córdova</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Dorvalino</w:t>
      </w:r>
      <w:proofErr w:type="spellEnd"/>
      <w:r>
        <w:rPr>
          <w:rFonts w:ascii="Times New Roman" w:eastAsia="Times New Roman" w:hAnsi="Times New Roman" w:cs="Times New Roman"/>
          <w:b/>
        </w:rPr>
        <w:br/>
      </w:r>
      <w:proofErr w:type="spellStart"/>
      <w:r>
        <w:rPr>
          <w:rFonts w:ascii="Times New Roman" w:eastAsia="Times New Roman" w:hAnsi="Times New Roman" w:cs="Times New Roman"/>
        </w:rPr>
        <w:t>Orcid</w:t>
      </w:r>
      <w:proofErr w:type="spellEnd"/>
      <w:r>
        <w:rPr>
          <w:rFonts w:ascii="Times New Roman" w:eastAsia="Times New Roman" w:hAnsi="Times New Roman" w:cs="Times New Roman"/>
        </w:rPr>
        <w:t xml:space="preserve">: </w:t>
      </w:r>
      <w:r>
        <w:rPr>
          <w:rFonts w:ascii="Times New Roman" w:eastAsia="Times New Roman" w:hAnsi="Times New Roman" w:cs="Times New Roman"/>
          <w:highlight w:val="white"/>
        </w:rPr>
        <w:t>https://orcid.org/0000-0003-4442-9653</w:t>
      </w:r>
      <w:r>
        <w:rPr>
          <w:rFonts w:ascii="Times New Roman" w:eastAsia="Times New Roman" w:hAnsi="Times New Roman" w:cs="Times New Roman"/>
          <w:highlight w:val="white"/>
        </w:rPr>
        <w:br/>
        <w:t>Lattes</w:t>
      </w:r>
      <w:r>
        <w:rPr>
          <w:rFonts w:ascii="Times New Roman" w:eastAsia="Times New Roman" w:hAnsi="Times New Roman" w:cs="Times New Roman"/>
        </w:rPr>
        <w:t>: http://lattes.cnpq.br/1102330819348753</w:t>
      </w:r>
      <w:r>
        <w:rPr>
          <w:rFonts w:ascii="Times New Roman" w:eastAsia="Times New Roman" w:hAnsi="Times New Roman" w:cs="Times New Roman"/>
          <w:highlight w:val="white"/>
        </w:rPr>
        <w:br/>
        <w:t>ID Lattes: 1102330819348753</w:t>
      </w:r>
    </w:p>
    <w:p w14:paraId="5BFB2D93" w14:textId="77777777" w:rsidR="004F7EEB" w:rsidRDefault="004F7EEB" w:rsidP="004F7EEB">
      <w:pPr>
        <w:spacing w:before="240" w:after="240"/>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Nícolas</w:t>
      </w:r>
      <w:proofErr w:type="spellEnd"/>
      <w:r>
        <w:rPr>
          <w:rFonts w:ascii="Times New Roman" w:eastAsia="Times New Roman" w:hAnsi="Times New Roman" w:cs="Times New Roman"/>
          <w:highlight w:val="white"/>
        </w:rPr>
        <w:t xml:space="preserve"> de </w:t>
      </w:r>
      <w:proofErr w:type="spellStart"/>
      <w:r>
        <w:rPr>
          <w:rFonts w:ascii="Times New Roman" w:eastAsia="Times New Roman" w:hAnsi="Times New Roman" w:cs="Times New Roman"/>
          <w:highlight w:val="white"/>
        </w:rPr>
        <w:t>Córdova</w:t>
      </w:r>
      <w:proofErr w:type="spellEnd"/>
      <w:r>
        <w:rPr>
          <w:rFonts w:ascii="Times New Roman" w:eastAsia="Times New Roman" w:hAnsi="Times New Roman" w:cs="Times New Roman"/>
          <w:highlight w:val="white"/>
        </w:rPr>
        <w:t xml:space="preserve"> </w:t>
      </w:r>
      <w:proofErr w:type="spellStart"/>
      <w:r>
        <w:rPr>
          <w:rFonts w:ascii="Times New Roman" w:eastAsia="Times New Roman" w:hAnsi="Times New Roman" w:cs="Times New Roman"/>
          <w:highlight w:val="white"/>
        </w:rPr>
        <w:t>Dorvalino</w:t>
      </w:r>
      <w:proofErr w:type="spellEnd"/>
      <w:r>
        <w:rPr>
          <w:rFonts w:ascii="Times New Roman" w:eastAsia="Times New Roman" w:hAnsi="Times New Roman" w:cs="Times New Roman"/>
          <w:highlight w:val="white"/>
        </w:rPr>
        <w:t xml:space="preserve"> é licenciando em Teatro pela Universidade do Estado de Santa Catarina.  Integrou como bolsista PROBIC a pesquisa </w:t>
      </w:r>
      <w:r>
        <w:rPr>
          <w:rFonts w:ascii="Times New Roman" w:eastAsia="Times New Roman" w:hAnsi="Times New Roman" w:cs="Times New Roman"/>
          <w:i/>
          <w:highlight w:val="white"/>
        </w:rPr>
        <w:t>Leitura e Teatralidade: literatura juvenil e escola</w:t>
      </w:r>
      <w:r>
        <w:rPr>
          <w:rFonts w:ascii="Times New Roman" w:eastAsia="Times New Roman" w:hAnsi="Times New Roman" w:cs="Times New Roman"/>
          <w:highlight w:val="white"/>
        </w:rPr>
        <w:t xml:space="preserve">, coordenado pela professora Dra. Heloise </w:t>
      </w:r>
      <w:proofErr w:type="spellStart"/>
      <w:r>
        <w:rPr>
          <w:rFonts w:ascii="Times New Roman" w:eastAsia="Times New Roman" w:hAnsi="Times New Roman" w:cs="Times New Roman"/>
          <w:highlight w:val="white"/>
        </w:rPr>
        <w:t>Baurich</w:t>
      </w:r>
      <w:proofErr w:type="spellEnd"/>
      <w:r>
        <w:rPr>
          <w:rFonts w:ascii="Times New Roman" w:eastAsia="Times New Roman" w:hAnsi="Times New Roman" w:cs="Times New Roman"/>
          <w:highlight w:val="white"/>
        </w:rPr>
        <w:t xml:space="preserve"> Vidor (2019-2020).</w:t>
      </w:r>
    </w:p>
    <w:p w14:paraId="4E105703" w14:textId="77777777" w:rsidR="004F7EEB" w:rsidRDefault="004F7EEB" w:rsidP="004F7EEB">
      <w:pPr>
        <w:spacing w:before="240" w:after="240"/>
        <w:rPr>
          <w:rFonts w:ascii="Times New Roman" w:eastAsia="Times New Roman" w:hAnsi="Times New Roman" w:cs="Times New Roman"/>
          <w:highlight w:val="white"/>
        </w:rPr>
      </w:pPr>
    </w:p>
    <w:p w14:paraId="55186B0B" w14:textId="77777777" w:rsidR="001F3854" w:rsidRDefault="00FE5C69"/>
    <w:sectPr w:rsidR="001F3854" w:rsidSect="00374EE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272A69"/>
    <w:multiLevelType w:val="multilevel"/>
    <w:tmpl w:val="65E8F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EB"/>
    <w:rsid w:val="00374EEA"/>
    <w:rsid w:val="004F7EEB"/>
    <w:rsid w:val="00734659"/>
    <w:rsid w:val="00FE5C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CF5D"/>
  <w15:chartTrackingRefBased/>
  <w15:docId w15:val="{F67B71CB-A6B1-794B-B430-7F28A794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EEB"/>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 TargetMode="External"/><Relationship Id="rId5" Type="http://schemas.openxmlformats.org/officeDocument/2006/relationships/hyperlink" Target="http://www.ulbra.br/upload/4d4b9f11e2dcaa4cb56c9a55f4fc75de.pdf"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912</Words>
  <Characters>4928</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Heloise Vidor</dc:creator>
  <cp:keywords/>
  <dc:description/>
  <cp:lastModifiedBy>Usuario</cp:lastModifiedBy>
  <cp:revision>3</cp:revision>
  <dcterms:created xsi:type="dcterms:W3CDTF">2020-10-12T23:48:00Z</dcterms:created>
  <dcterms:modified xsi:type="dcterms:W3CDTF">2020-10-13T17:53:00Z</dcterms:modified>
</cp:coreProperties>
</file>